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widowControl/>
        <w:jc w:val="center"/>
        <w:rPr>
          <w:rFonts w:ascii="华光标题宋_CNKI" w:hAnsi="华光标题宋_CNKI" w:eastAsia="华光标题宋_CNKI"/>
          <w:color w:val="FF0000"/>
          <w:sz w:val="36"/>
          <w:szCs w:val="36"/>
        </w:rPr>
      </w:pPr>
      <w:r>
        <w:rPr>
          <w:rFonts w:hint="eastAsia" w:ascii="华光标题宋_CNKI" w:hAnsi="华光标题宋_CNKI" w:eastAsia="华光标题宋_CNKI"/>
          <w:color w:val="FF0000"/>
          <w:sz w:val="36"/>
          <w:szCs w:val="36"/>
        </w:rPr>
        <w:t>浙江省省级专业技术人才高级研修项目</w:t>
      </w:r>
    </w:p>
    <w:p>
      <w:pPr>
        <w:widowControl/>
        <w:jc w:val="center"/>
        <w:rPr>
          <w:rFonts w:ascii="华光仿宋_CNKI" w:hAnsi="华光仿宋_CNKI" w:eastAsia="华光仿宋_CNKI"/>
          <w:sz w:val="32"/>
          <w:szCs w:val="32"/>
        </w:rPr>
      </w:pPr>
      <w:r>
        <w:rPr>
          <w:rFonts w:hint="eastAsia" w:ascii="华光仿宋_CNKI" w:hAnsi="华光仿宋_CNKI" w:eastAsia="华光仿宋_CNKI"/>
          <w:sz w:val="32"/>
          <w:szCs w:val="32"/>
        </w:rPr>
        <w:t>金融服务提升企业家参与乡村振兴能力的路径高级研修班</w:t>
      </w:r>
    </w:p>
    <w:p>
      <w:pPr>
        <w:widowControl/>
        <w:jc w:val="center"/>
        <w:rPr>
          <w:rFonts w:ascii="华光楷体二_CNKI" w:hAnsi="华光楷体二_CNKI" w:eastAsia="华光楷体二_CNKI"/>
          <w:sz w:val="44"/>
          <w:szCs w:val="44"/>
        </w:rPr>
      </w:pPr>
    </w:p>
    <w:p>
      <w:pPr>
        <w:widowControl/>
        <w:jc w:val="center"/>
        <w:rPr>
          <w:rFonts w:ascii="华光楷体二_CNKI" w:hAnsi="华光楷体二_CNKI" w:eastAsia="华光楷体二_CNKI"/>
          <w:sz w:val="44"/>
          <w:szCs w:val="44"/>
        </w:rPr>
      </w:pPr>
      <w:r>
        <w:rPr>
          <w:rFonts w:hint="eastAsia" w:ascii="华光楷体二_CNKI" w:hAnsi="华光楷体二_CNKI" w:eastAsia="华光楷体二_CNKI"/>
          <w:sz w:val="44"/>
          <w:szCs w:val="44"/>
        </w:rPr>
        <w:t>报</w:t>
      </w:r>
      <w:r>
        <w:rPr>
          <w:rFonts w:ascii="华光楷体二_CNKI" w:hAnsi="华光楷体二_CNKI" w:eastAsia="华光楷体二_CNKI"/>
          <w:sz w:val="44"/>
          <w:szCs w:val="44"/>
        </w:rPr>
        <w:t xml:space="preserve">  </w:t>
      </w:r>
      <w:r>
        <w:rPr>
          <w:rFonts w:hint="eastAsia" w:ascii="华光楷体二_CNKI" w:hAnsi="华光楷体二_CNKI" w:eastAsia="华光楷体二_CNKI"/>
          <w:sz w:val="44"/>
          <w:szCs w:val="44"/>
        </w:rPr>
        <w:t>名</w:t>
      </w:r>
      <w:r>
        <w:rPr>
          <w:rFonts w:ascii="华光楷体二_CNKI" w:hAnsi="华光楷体二_CNKI" w:eastAsia="华光楷体二_CNKI"/>
          <w:sz w:val="44"/>
          <w:szCs w:val="44"/>
        </w:rPr>
        <w:t xml:space="preserve">  </w:t>
      </w:r>
      <w:r>
        <w:rPr>
          <w:rFonts w:hint="eastAsia" w:ascii="华光楷体二_CNKI" w:hAnsi="华光楷体二_CNKI" w:eastAsia="华光楷体二_CNKI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17"/>
        <w:gridCol w:w="490"/>
        <w:gridCol w:w="453"/>
        <w:gridCol w:w="660"/>
        <w:gridCol w:w="694"/>
        <w:gridCol w:w="213"/>
        <w:gridCol w:w="709"/>
        <w:gridCol w:w="885"/>
        <w:gridCol w:w="249"/>
        <w:gridCol w:w="70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别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</w:t>
            </w:r>
          </w:p>
        </w:tc>
        <w:tc>
          <w:tcPr>
            <w:tcW w:w="131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学校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手机号码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EMAIL</w:t>
            </w:r>
          </w:p>
        </w:tc>
        <w:tc>
          <w:tcPr>
            <w:tcW w:w="173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高研班名称及等级类别</w:t>
            </w:r>
          </w:p>
        </w:tc>
        <w:tc>
          <w:tcPr>
            <w:tcW w:w="8109" w:type="dxa"/>
            <w:gridSpan w:val="11"/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金融服务提升企业家参与乡村振兴能力的路径高级研修班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（省级企业家能力提升高级类）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493" w:type="dxa"/>
            <w:gridSpan w:val="12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须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知</w:t>
            </w:r>
          </w:p>
          <w:p>
            <w:pPr>
              <w:numPr>
                <w:ilvl w:val="0"/>
                <w:numId w:val="1"/>
              </w:numPr>
              <w:tabs>
                <w:tab w:val="left" w:pos="332"/>
              </w:tabs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认真填写报名表，内容应真实清晰，如因上述内容不真实相关后果由学员自负。</w:t>
            </w:r>
          </w:p>
          <w:p>
            <w:pPr>
              <w:numPr>
                <w:ilvl w:val="0"/>
                <w:numId w:val="1"/>
              </w:numPr>
              <w:tabs>
                <w:tab w:val="left" w:pos="332"/>
              </w:tabs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本课程开班时间地点以具体通知为准。</w:t>
            </w:r>
          </w:p>
          <w:p>
            <w:pPr>
              <w:numPr>
                <w:ilvl w:val="0"/>
                <w:numId w:val="1"/>
              </w:numPr>
              <w:tabs>
                <w:tab w:val="left" w:pos="332"/>
              </w:tabs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学习资料、课程表及学员证等于报到时领取。</w:t>
            </w:r>
          </w:p>
          <w:p>
            <w:pPr>
              <w:numPr>
                <w:ilvl w:val="0"/>
                <w:numId w:val="1"/>
              </w:numPr>
              <w:tabs>
                <w:tab w:val="left" w:pos="332"/>
              </w:tabs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报名表在加盖单位公章后，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u w:val="none"/>
              </w:rPr>
              <w:t>发送到邮箱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  <w:u w:val="none"/>
              </w:rPr>
              <w:t>zjfi88@163.com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。</w:t>
            </w:r>
          </w:p>
          <w:p>
            <w:pPr>
              <w:ind w:firstLine="4920" w:firstLineChars="20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仿宋" w:hAnsi="仿宋" w:eastAsia="仿宋" w:cs="仿宋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学员签名：</w:t>
            </w:r>
            <w:r>
              <w:rPr>
                <w:rFonts w:ascii="仿宋" w:hAnsi="仿宋" w:eastAsia="仿宋" w:cs="仿宋"/>
                <w:bCs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2022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</w:t>
            </w:r>
          </w:p>
          <w:p>
            <w:pPr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  <w:u w:val="thick"/>
              </w:rPr>
            </w:pPr>
          </w:p>
        </w:tc>
      </w:tr>
    </w:tbl>
    <w:p/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widowControl/>
        <w:jc w:val="center"/>
        <w:rPr>
          <w:rFonts w:ascii="华光标题宋_CNKI" w:hAnsi="华光标题宋_CNKI" w:eastAsia="华光标题宋_CNKI"/>
          <w:sz w:val="36"/>
          <w:szCs w:val="36"/>
        </w:rPr>
      </w:pPr>
      <w:r>
        <w:rPr>
          <w:rFonts w:hint="eastAsia" w:ascii="华光标题宋_CNKI" w:hAnsi="华光标题宋_CNKI" w:eastAsia="华光标题宋_CNKI"/>
          <w:sz w:val="36"/>
          <w:szCs w:val="36"/>
        </w:rPr>
        <w:t>继续教育学时登记管理学</w:t>
      </w:r>
      <w:r>
        <w:rPr>
          <w:rFonts w:hint="eastAsia" w:ascii="宋体" w:hAnsi="宋体" w:eastAsia="宋体" w:cs="宋体"/>
          <w:sz w:val="36"/>
          <w:szCs w:val="36"/>
        </w:rPr>
        <w:t>员</w:t>
      </w:r>
      <w:r>
        <w:rPr>
          <w:rFonts w:hint="eastAsia" w:ascii="华光标题宋_CNKI" w:hAnsi="华光标题宋_CNKI" w:eastAsia="华光标题宋_CNKI" w:cs="华光标题宋_CNKI"/>
          <w:sz w:val="36"/>
          <w:szCs w:val="36"/>
        </w:rPr>
        <w:t>信息表</w:t>
      </w:r>
    </w:p>
    <w:tbl>
      <w:tblPr>
        <w:tblStyle w:val="4"/>
        <w:tblW w:w="8359" w:type="dxa"/>
        <w:jc w:val="center"/>
        <w:tblLayout w:type="fixed"/>
        <w:tblCellMar>
          <w:top w:w="45" w:type="dxa"/>
          <w:left w:w="28" w:type="dxa"/>
          <w:bottom w:w="45" w:type="dxa"/>
          <w:right w:w="28" w:type="dxa"/>
        </w:tblCellMar>
      </w:tblPr>
      <w:tblGrid>
        <w:gridCol w:w="1161"/>
        <w:gridCol w:w="2752"/>
        <w:gridCol w:w="1139"/>
        <w:gridCol w:w="928"/>
        <w:gridCol w:w="2379"/>
      </w:tblGrid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学员姓名</w:t>
            </w:r>
          </w:p>
        </w:tc>
        <w:tc>
          <w:tcPr>
            <w:tcW w:w="2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身份证号码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职称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职务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单位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光仿宋_CNKI" w:hAnsi="华光仿宋_CNKI" w:eastAsia="华光仿宋_CNKI" w:cs="宋体"/>
                <w:color w:val="000000"/>
                <w:sz w:val="24"/>
              </w:rPr>
            </w:pPr>
            <w:r>
              <w:rPr>
                <w:rFonts w:hint="eastAsia" w:ascii="华光仿宋_CNKI" w:hAnsi="华光仿宋_CNKI" w:eastAsia="华光仿宋_CNKI" w:cs="宋体"/>
                <w:color w:val="000000"/>
                <w:sz w:val="24"/>
              </w:rPr>
              <w:t>　</w:t>
            </w:r>
          </w:p>
        </w:tc>
      </w:tr>
    </w:tbl>
    <w:p>
      <w:pPr>
        <w:snapToGrid w:val="0"/>
        <w:spacing w:before="156" w:beforeLines="50"/>
        <w:rPr>
          <w:rFonts w:ascii="华光仿宋_CNKI" w:hAnsi="华光仿宋_CNKI" w:eastAsia="华光仿宋_CNKI" w:cs="宋体"/>
          <w:kern w:val="0"/>
          <w:sz w:val="24"/>
        </w:rPr>
      </w:pPr>
      <w:r>
        <w:rPr>
          <w:rFonts w:hint="eastAsia" w:ascii="华光仿宋_CNKI" w:hAnsi="华光仿宋_CNKI" w:eastAsia="华光仿宋_CNKI" w:cs="宋体"/>
          <w:kern w:val="0"/>
          <w:sz w:val="24"/>
        </w:rPr>
        <w:t>注：如需登记继续教育学时，请填写此表。</w:t>
      </w:r>
    </w:p>
    <w:p>
      <w:pPr>
        <w:snapToGrid w:val="0"/>
        <w:spacing w:before="156" w:beforeLines="50"/>
        <w:ind w:firstLine="480" w:firstLineChars="200"/>
        <w:rPr>
          <w:rFonts w:ascii="华光仿宋_CNKI" w:hAnsi="华光仿宋_CNKI" w:eastAsia="华光仿宋_CNKI" w:cs="宋体"/>
          <w:kern w:val="0"/>
          <w:sz w:val="24"/>
        </w:rPr>
      </w:pPr>
      <w:r>
        <w:rPr>
          <w:rFonts w:hint="eastAsia" w:ascii="华光仿宋_CNKI" w:hAnsi="华光仿宋_CNKI" w:eastAsia="华光仿宋_CNKI" w:cs="宋体"/>
          <w:color w:val="000000"/>
          <w:kern w:val="0"/>
          <w:sz w:val="24"/>
        </w:rPr>
        <w:t>项目类别</w:t>
      </w:r>
      <w:r>
        <w:rPr>
          <w:rFonts w:hint="eastAsia" w:ascii="华光仿宋_CNKI" w:hAnsi="华光仿宋_CNKI" w:eastAsia="华光仿宋_CNKI" w:cs="宋体"/>
          <w:kern w:val="0"/>
          <w:sz w:val="24"/>
        </w:rPr>
        <w:t>指一般公需课、行业公需课、专业课。</w:t>
      </w:r>
    </w:p>
    <w:p>
      <w:pPr>
        <w:snapToGrid w:val="0"/>
        <w:spacing w:before="156" w:beforeLines="50"/>
        <w:rPr>
          <w:rFonts w:ascii="宋体" w:hAnsi="宋体" w:eastAsia="宋体" w:cs="宋体"/>
          <w:kern w:val="0"/>
          <w:sz w:val="24"/>
        </w:rPr>
      </w:pPr>
    </w:p>
    <w:p>
      <w:pPr>
        <w:snapToGrid w:val="0"/>
        <w:spacing w:before="156" w:beforeLines="50"/>
        <w:rPr>
          <w:rFonts w:ascii="宋体" w:hAnsi="宋体" w:eastAsia="宋体" w:cs="宋体"/>
          <w:kern w:val="0"/>
          <w:sz w:val="24"/>
        </w:rPr>
      </w:pPr>
    </w:p>
    <w:p>
      <w:pPr>
        <w:snapToGrid w:val="0"/>
        <w:spacing w:before="156" w:beforeLines="50"/>
        <w:rPr>
          <w:rFonts w:ascii="华光仿宋_CNKI" w:hAnsi="华光仿宋_CNKI" w:eastAsia="华光仿宋_CNKI" w:cs="宋体"/>
          <w:b/>
          <w:bCs/>
          <w:kern w:val="0"/>
          <w:sz w:val="24"/>
        </w:rPr>
      </w:pPr>
      <w:r>
        <w:rPr>
          <w:rFonts w:hint="eastAsia" w:ascii="华光仿宋_CNKI" w:hAnsi="华光仿宋_CNKI" w:eastAsia="华光仿宋_CNKI" w:cs="宋体"/>
          <w:b/>
          <w:bCs/>
          <w:kern w:val="0"/>
          <w:sz w:val="24"/>
        </w:rPr>
        <w:t>附：身份证复印件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3 </w:t>
      </w:r>
    </w:p>
    <w:p>
      <w:pPr>
        <w:spacing w:line="320" w:lineRule="exact"/>
        <w:rPr>
          <w:rFonts w:ascii="方正小标宋简体" w:eastAsia="方正小标宋简体"/>
          <w:color w:val="111F2C"/>
          <w:szCs w:val="30"/>
          <w:shd w:val="clear" w:color="auto" w:fill="FFFFFF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</w:t>
      </w:r>
    </w:p>
    <w:p>
      <w:pPr>
        <w:widowControl/>
        <w:jc w:val="center"/>
        <w:rPr>
          <w:rFonts w:ascii="华光标题宋_CNKI" w:hAnsi="华光标题宋_CNKI" w:eastAsia="华光标题宋_CNKI"/>
          <w:sz w:val="36"/>
          <w:szCs w:val="36"/>
        </w:rPr>
      </w:pPr>
      <w:r>
        <w:rPr>
          <w:rFonts w:ascii="华光标题宋_CNKI" w:hAnsi="华光标题宋_CNKI" w:eastAsia="华光标题宋_CNKI"/>
          <w:sz w:val="36"/>
          <w:szCs w:val="36"/>
        </w:rPr>
        <w:t>2022</w:t>
      </w:r>
      <w:r>
        <w:rPr>
          <w:rFonts w:hint="eastAsia" w:ascii="华光标题宋_CNKI" w:hAnsi="华光标题宋_CNKI" w:eastAsia="华光标题宋_CNKI"/>
          <w:sz w:val="36"/>
          <w:szCs w:val="36"/>
        </w:rPr>
        <w:t>年度高级研修班学</w:t>
      </w:r>
      <w:r>
        <w:rPr>
          <w:rFonts w:hint="eastAsia" w:ascii="宋体" w:hAnsi="宋体" w:eastAsia="宋体" w:cs="宋体"/>
          <w:sz w:val="36"/>
          <w:szCs w:val="36"/>
        </w:rPr>
        <w:t>员</w:t>
      </w:r>
      <w:r>
        <w:rPr>
          <w:rFonts w:hint="eastAsia" w:ascii="华光标题宋_CNKI" w:hAnsi="华光标题宋_CNKI" w:eastAsia="华光标题宋_CNKI" w:cs="华光标题宋_CNKI"/>
          <w:sz w:val="36"/>
          <w:szCs w:val="36"/>
        </w:rPr>
        <w:t>健康申报表</w:t>
      </w:r>
    </w:p>
    <w:tbl>
      <w:tblPr>
        <w:tblStyle w:val="4"/>
        <w:tblpPr w:leftFromText="180" w:rightFromText="180" w:vertAnchor="text" w:horzAnchor="page" w:tblpX="1360" w:tblpY="704"/>
        <w:tblOverlap w:val="never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58"/>
        <w:gridCol w:w="1361"/>
        <w:gridCol w:w="1771"/>
        <w:gridCol w:w="1019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Wingdings 2" w:eastAsia="仿宋" w:cs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红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158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近两周本人身体健康状况</w:t>
            </w:r>
          </w:p>
        </w:tc>
        <w:tc>
          <w:tcPr>
            <w:tcW w:w="4151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58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有过上述症状，具体症状为：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9" w:type="dxa"/>
            <w:gridSpan w:val="5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9" w:type="dxa"/>
            <w:gridSpan w:val="5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是否是感染者的密切接触者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09" w:type="dxa"/>
            <w:gridSpan w:val="5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周是否有流行病学史（到过高风险地区或近距离接触过来自高风险地区人群）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1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是否为须做核酸检测者</w:t>
            </w:r>
          </w:p>
        </w:tc>
        <w:tc>
          <w:tcPr>
            <w:tcW w:w="1361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次核酸检测结果</w:t>
            </w:r>
          </w:p>
        </w:tc>
        <w:tc>
          <w:tcPr>
            <w:tcW w:w="2586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Wingdings 2" w:eastAsia="仿宋" w:cs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阴性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阳性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Wingdings 2" w:eastAsia="仿宋" w:cs="仿宋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阴性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989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安全承诺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本人主动申请参加培训，已知晓培训学员须符合疫情防控规定的健康标准。愿作出以下承诺：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本人在授课前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天内健康码为绿码且体温正常、无相关症状（干咳、乏力、咽痛、腹泻等）；不是既往感染者（确诊病例或无症状感染者）、感染者的密切接触者；近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周无流行病学史（到过中、高风险地区或近距离接触过来自中、高风险地区人群）。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ind w:firstLine="3840" w:firstLineChars="16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2640" w:firstLineChars="1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spacing w:line="560" w:lineRule="exact"/>
        <w:ind w:firstLine="0" w:firstLineChars="0"/>
        <w:jc w:val="center"/>
        <w:rPr>
          <w:rFonts w:asciiTheme="majorEastAsia" w:hAnsiTheme="majorEastAsia" w:eastAsia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2"/>
          <w:szCs w:val="32"/>
        </w:rPr>
        <w:t>（报到时提交）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</w:p>
    <w:p>
      <w:pPr>
        <w:widowControl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华光标题宋_CNKI" w:hAnsi="华光标题宋_CNKI" w:eastAsia="华光标题宋_CNKI"/>
          <w:sz w:val="36"/>
          <w:szCs w:val="36"/>
        </w:rPr>
        <w:t>课程安排及师资介绍</w:t>
      </w:r>
    </w:p>
    <w:tbl>
      <w:tblPr>
        <w:tblStyle w:val="4"/>
        <w:tblpPr w:leftFromText="180" w:rightFromText="180" w:vertAnchor="text" w:horzAnchor="page" w:tblpX="1096" w:tblpY="461"/>
        <w:tblOverlap w:val="never"/>
        <w:tblW w:w="9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953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80" w:type="dxa"/>
            <w:gridSpan w:val="3"/>
            <w:vAlign w:val="center"/>
          </w:tcPr>
          <w:p>
            <w:pPr>
              <w:jc w:val="center"/>
              <w:rPr>
                <w:rFonts w:ascii="华光仿宋_CNKI" w:hAnsi="华光仿宋_CNKI" w:eastAsia="华光仿宋_CNKI" w:cs="仿宋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课</w:t>
            </w:r>
            <w:r>
              <w:rPr>
                <w:rFonts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程</w:t>
            </w:r>
            <w:r>
              <w:rPr>
                <w:rFonts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安</w:t>
            </w:r>
            <w:r>
              <w:rPr>
                <w:rFonts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研修内容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仿宋"/>
                <w:b/>
                <w:bCs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9:30—12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学员报名</w:t>
            </w:r>
            <w:r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焦长勇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14:00—17:00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金融服务与两山银行融合创新融合赋能乡村产业振兴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石</w:t>
            </w:r>
            <w:r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9:00—12:00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乡村振兴背景下乡村文旅融合发展的现状与融资困境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王国新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14:00—17:00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从媒体视角看乡村振兴与金融服务</w:t>
            </w:r>
            <w:r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陈昌旭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9:00—12:00</w:t>
            </w:r>
          </w:p>
        </w:tc>
        <w:tc>
          <w:tcPr>
            <w:tcW w:w="5953" w:type="dxa"/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乡村产业链与供应链金融服务创新与政策趋势</w:t>
            </w:r>
            <w:r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焦长勇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>14:00—17:00</w:t>
            </w:r>
          </w:p>
        </w:tc>
        <w:tc>
          <w:tcPr>
            <w:tcW w:w="595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研讨交流、经验分享</w:t>
            </w:r>
          </w:p>
        </w:tc>
        <w:tc>
          <w:tcPr>
            <w:tcW w:w="11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光仿宋_CNKI" w:hAnsi="华光仿宋_CNKI" w:eastAsia="华光仿宋_CNKI" w:cs="宋体"/>
                <w:kern w:val="0"/>
                <w:sz w:val="24"/>
                <w:szCs w:val="24"/>
              </w:rPr>
            </w:pPr>
            <w:r>
              <w:rPr>
                <w:rFonts w:hint="eastAsia" w:ascii="华光仿宋_CNKI" w:hAnsi="华光仿宋_CNKI" w:eastAsia="华光仿宋_CNKI" w:cs="宋体"/>
                <w:kern w:val="0"/>
                <w:sz w:val="24"/>
                <w:szCs w:val="24"/>
              </w:rPr>
              <w:t>石曦</w:t>
            </w:r>
          </w:p>
        </w:tc>
      </w:tr>
    </w:tbl>
    <w:p>
      <w:pPr>
        <w:ind w:firstLine="482" w:firstLineChars="200"/>
        <w:jc w:val="left"/>
        <w:rPr>
          <w:rFonts w:hint="eastAsia" w:ascii="华光仿宋_CNKI" w:hAnsi="华光仿宋_CNKI" w:eastAsia="华光仿宋_CNKI"/>
          <w:b/>
          <w:bCs/>
          <w:sz w:val="24"/>
          <w:szCs w:val="24"/>
        </w:rPr>
      </w:pPr>
    </w:p>
    <w:p>
      <w:pPr>
        <w:ind w:firstLine="482" w:firstLineChars="200"/>
        <w:jc w:val="left"/>
        <w:rPr>
          <w:rFonts w:ascii="华光仿宋_CNKI" w:hAnsi="华光仿宋_CNKI" w:eastAsia="华光仿宋_CNKI"/>
          <w:sz w:val="24"/>
          <w:szCs w:val="24"/>
        </w:rPr>
      </w:pPr>
      <w:r>
        <w:rPr>
          <w:rFonts w:hint="eastAsia" w:ascii="华光仿宋_CNKI" w:hAnsi="华光仿宋_CNKI" w:eastAsia="华光仿宋_CNKI"/>
          <w:b/>
          <w:bCs/>
          <w:sz w:val="24"/>
          <w:szCs w:val="24"/>
        </w:rPr>
        <w:t>石曦：</w:t>
      </w:r>
      <w:r>
        <w:rPr>
          <w:rFonts w:hint="eastAsia" w:ascii="华光仿宋_CNKI" w:hAnsi="华光仿宋_CNKI" w:eastAsia="华光仿宋_CNKI"/>
          <w:sz w:val="24"/>
          <w:szCs w:val="24"/>
        </w:rPr>
        <w:t>浙江省长三角金融科技研究院院长，应用经济学教授、高级经济师、金融作家、价值投资研究专家。农工党省委经济委员会委员、杭州市社科规划课题应用经济学科评审专家、中国金融作家协会成员、中国散文学会会员、杭州市作家协会会员，山东大学特聘研究员。曾在金融机构从事管理工作多年，后在高校从事金融领域的教学研究工作。主持完成国家级课题</w:t>
      </w:r>
      <w:r>
        <w:rPr>
          <w:rFonts w:ascii="华光仿宋_CNKI" w:hAnsi="华光仿宋_CNKI" w:eastAsia="华光仿宋_CNKI"/>
          <w:sz w:val="24"/>
          <w:szCs w:val="24"/>
        </w:rPr>
        <w:t>1</w:t>
      </w:r>
      <w:r>
        <w:rPr>
          <w:rFonts w:hint="eastAsia" w:ascii="华光仿宋_CNKI" w:hAnsi="华光仿宋_CNKI" w:eastAsia="华光仿宋_CNKI"/>
          <w:sz w:val="24"/>
          <w:szCs w:val="24"/>
        </w:rPr>
        <w:t>项、部级课题</w:t>
      </w:r>
      <w:r>
        <w:rPr>
          <w:rFonts w:ascii="华光仿宋_CNKI" w:hAnsi="华光仿宋_CNKI" w:eastAsia="华光仿宋_CNKI"/>
          <w:sz w:val="24"/>
          <w:szCs w:val="24"/>
        </w:rPr>
        <w:t>2</w:t>
      </w:r>
      <w:r>
        <w:rPr>
          <w:rFonts w:hint="eastAsia" w:ascii="华光仿宋_CNKI" w:hAnsi="华光仿宋_CNKI" w:eastAsia="华光仿宋_CNKI"/>
          <w:sz w:val="24"/>
          <w:szCs w:val="24"/>
        </w:rPr>
        <w:t>项、副省级城市课题</w:t>
      </w:r>
      <w:r>
        <w:rPr>
          <w:rFonts w:ascii="华光仿宋_CNKI" w:hAnsi="华光仿宋_CNKI" w:eastAsia="华光仿宋_CNKI"/>
          <w:sz w:val="24"/>
          <w:szCs w:val="24"/>
        </w:rPr>
        <w:t>4</w:t>
      </w:r>
      <w:r>
        <w:rPr>
          <w:rFonts w:hint="eastAsia" w:ascii="华光仿宋_CNKI" w:hAnsi="华光仿宋_CNKI" w:eastAsia="华光仿宋_CNKI"/>
          <w:sz w:val="24"/>
          <w:szCs w:val="24"/>
        </w:rPr>
        <w:t>项、厅级课题</w:t>
      </w:r>
      <w:r>
        <w:rPr>
          <w:rFonts w:ascii="华光仿宋_CNKI" w:hAnsi="华光仿宋_CNKI" w:eastAsia="华光仿宋_CNKI"/>
          <w:sz w:val="24"/>
          <w:szCs w:val="24"/>
        </w:rPr>
        <w:t>6</w:t>
      </w:r>
      <w:r>
        <w:rPr>
          <w:rFonts w:hint="eastAsia" w:ascii="华光仿宋_CNKI" w:hAnsi="华光仿宋_CNKI" w:eastAsia="华光仿宋_CNKI"/>
          <w:sz w:val="24"/>
          <w:szCs w:val="24"/>
        </w:rPr>
        <w:t>项，出版专著</w:t>
      </w:r>
      <w:r>
        <w:rPr>
          <w:rFonts w:ascii="华光仿宋_CNKI" w:hAnsi="华光仿宋_CNKI" w:eastAsia="华光仿宋_CNKI"/>
          <w:sz w:val="24"/>
          <w:szCs w:val="24"/>
        </w:rPr>
        <w:t>3</w:t>
      </w:r>
      <w:r>
        <w:rPr>
          <w:rFonts w:hint="eastAsia" w:ascii="华光仿宋_CNKI" w:hAnsi="华光仿宋_CNKI" w:eastAsia="华光仿宋_CNKI"/>
          <w:sz w:val="24"/>
          <w:szCs w:val="24"/>
        </w:rPr>
        <w:t>部、编著</w:t>
      </w:r>
      <w:r>
        <w:rPr>
          <w:rFonts w:ascii="华光仿宋_CNKI" w:hAnsi="华光仿宋_CNKI" w:eastAsia="华光仿宋_CNKI"/>
          <w:sz w:val="24"/>
          <w:szCs w:val="24"/>
        </w:rPr>
        <w:t>1</w:t>
      </w:r>
      <w:r>
        <w:rPr>
          <w:rFonts w:hint="eastAsia" w:ascii="华光仿宋_CNKI" w:hAnsi="华光仿宋_CNKI" w:eastAsia="华光仿宋_CNKI"/>
          <w:sz w:val="24"/>
          <w:szCs w:val="24"/>
        </w:rPr>
        <w:t>部、教材</w:t>
      </w:r>
      <w:r>
        <w:rPr>
          <w:rFonts w:ascii="华光仿宋_CNKI" w:hAnsi="华光仿宋_CNKI" w:eastAsia="华光仿宋_CNKI"/>
          <w:sz w:val="24"/>
          <w:szCs w:val="24"/>
        </w:rPr>
        <w:t>1</w:t>
      </w:r>
      <w:r>
        <w:rPr>
          <w:rFonts w:hint="eastAsia" w:ascii="华光仿宋_CNKI" w:hAnsi="华光仿宋_CNKI" w:eastAsia="华光仿宋_CNKI"/>
          <w:sz w:val="24"/>
          <w:szCs w:val="24"/>
        </w:rPr>
        <w:t>本，发表学术论文</w:t>
      </w:r>
      <w:r>
        <w:rPr>
          <w:rFonts w:ascii="华光仿宋_CNKI" w:hAnsi="华光仿宋_CNKI" w:eastAsia="华光仿宋_CNKI"/>
          <w:sz w:val="24"/>
          <w:szCs w:val="24"/>
        </w:rPr>
        <w:t>20</w:t>
      </w:r>
      <w:r>
        <w:rPr>
          <w:rFonts w:hint="eastAsia" w:ascii="华光仿宋_CNKI" w:hAnsi="华光仿宋_CNKI" w:eastAsia="华光仿宋_CNKI"/>
          <w:sz w:val="24"/>
          <w:szCs w:val="24"/>
        </w:rPr>
        <w:t>多篇、散文随笔近百篇，科研成果获部级优秀奖</w:t>
      </w:r>
      <w:r>
        <w:rPr>
          <w:rFonts w:ascii="华光仿宋_CNKI" w:hAnsi="华光仿宋_CNKI" w:eastAsia="华光仿宋_CNKI"/>
          <w:sz w:val="24"/>
          <w:szCs w:val="24"/>
        </w:rPr>
        <w:t>1</w:t>
      </w:r>
      <w:r>
        <w:rPr>
          <w:rFonts w:hint="eastAsia" w:ascii="华光仿宋_CNKI" w:hAnsi="华光仿宋_CNKI" w:eastAsia="华光仿宋_CNKI"/>
          <w:sz w:val="24"/>
          <w:szCs w:val="24"/>
        </w:rPr>
        <w:t>次、厅级奖多次。</w:t>
      </w:r>
    </w:p>
    <w:p>
      <w:pPr>
        <w:ind w:firstLine="482" w:firstLineChars="200"/>
        <w:jc w:val="left"/>
        <w:rPr>
          <w:rFonts w:ascii="华光仿宋_CNKI" w:hAnsi="华光仿宋_CNKI" w:eastAsia="华光仿宋_CNKI"/>
          <w:sz w:val="24"/>
          <w:szCs w:val="24"/>
        </w:rPr>
      </w:pPr>
      <w:r>
        <w:rPr>
          <w:rFonts w:hint="eastAsia" w:ascii="华光仿宋_CNKI" w:hAnsi="华光仿宋_CNKI" w:eastAsia="华光仿宋_CNKI"/>
          <w:b/>
          <w:bCs/>
          <w:sz w:val="24"/>
          <w:szCs w:val="24"/>
        </w:rPr>
        <w:t>王国新：</w:t>
      </w:r>
      <w:r>
        <w:rPr>
          <w:rFonts w:hint="eastAsia" w:ascii="华光仿宋_CNKI" w:hAnsi="华光仿宋_CNKI" w:eastAsia="华光仿宋_CNKI"/>
          <w:sz w:val="24"/>
          <w:szCs w:val="24"/>
        </w:rPr>
        <w:t>浙江工商大学教授、杭州商学院旅游管理专业学科带头人，旅游与城乡规划学院硕士生导师。生态学博士、留美学者、中科院生态环境研究中心访问学者，浙江省文化与旅游厅智库专家。</w:t>
      </w:r>
      <w:r>
        <w:rPr>
          <w:rFonts w:ascii="华光仿宋_CNKI" w:hAnsi="华光仿宋_CNKI" w:eastAsia="华光仿宋_CNKI"/>
          <w:sz w:val="24"/>
          <w:szCs w:val="24"/>
        </w:rPr>
        <w:t>1998</w:t>
      </w:r>
      <w:r>
        <w:rPr>
          <w:rFonts w:hint="eastAsia" w:ascii="华光仿宋_CNKI" w:hAnsi="华光仿宋_CNKI" w:eastAsia="华光仿宋_CNKI"/>
          <w:sz w:val="24"/>
          <w:szCs w:val="24"/>
        </w:rPr>
        <w:t>年获国家公派留学美国滨州州立大学（</w:t>
      </w:r>
      <w:r>
        <w:rPr>
          <w:rFonts w:ascii="华光仿宋_CNKI" w:hAnsi="华光仿宋_CNKI" w:eastAsia="华光仿宋_CNKI"/>
          <w:sz w:val="24"/>
          <w:szCs w:val="24"/>
        </w:rPr>
        <w:t>Penn State</w:t>
      </w:r>
      <w:r>
        <w:rPr>
          <w:rFonts w:hint="eastAsia" w:ascii="华光仿宋_CNKI" w:hAnsi="华光仿宋_CNKI" w:eastAsia="华光仿宋_CNKI"/>
          <w:sz w:val="24"/>
          <w:szCs w:val="24"/>
        </w:rPr>
        <w:t>）；</w:t>
      </w:r>
      <w:r>
        <w:rPr>
          <w:rFonts w:ascii="华光仿宋_CNKI" w:hAnsi="华光仿宋_CNKI" w:eastAsia="华光仿宋_CNKI"/>
          <w:sz w:val="24"/>
          <w:szCs w:val="24"/>
        </w:rPr>
        <w:t>2009</w:t>
      </w:r>
      <w:r>
        <w:rPr>
          <w:rFonts w:hint="eastAsia" w:ascii="华光仿宋_CNKI" w:hAnsi="华光仿宋_CNKI" w:eastAsia="华光仿宋_CNKI"/>
          <w:sz w:val="24"/>
          <w:szCs w:val="24"/>
        </w:rPr>
        <w:t>年学校</w:t>
      </w:r>
      <w:r>
        <w:rPr>
          <w:rFonts w:ascii="»ª¹â·ÂËÎ_CNKI Western" w:hAnsi="»ª¹â·ÂËÎ_CNKI Western" w:eastAsia="华光仿宋_CNKI"/>
          <w:sz w:val="24"/>
          <w:szCs w:val="24"/>
        </w:rPr>
        <w:t>“</w:t>
      </w:r>
      <w:r>
        <w:rPr>
          <w:rFonts w:hint="eastAsia" w:ascii="华光仿宋_CNKI" w:hAnsi="华光仿宋_CNKI" w:eastAsia="华光仿宋_CNKI"/>
          <w:sz w:val="24"/>
          <w:szCs w:val="24"/>
        </w:rPr>
        <w:t>蓝天计划</w:t>
      </w:r>
      <w:r>
        <w:rPr>
          <w:rFonts w:ascii="»ª¹â·ÂËÎ_CNKI Western" w:hAnsi="»ª¹â·ÂËÎ_CNKI Western" w:eastAsia="华光仿宋_CNKI"/>
          <w:sz w:val="24"/>
          <w:szCs w:val="24"/>
        </w:rPr>
        <w:t>”</w:t>
      </w:r>
      <w:r>
        <w:rPr>
          <w:rFonts w:hint="eastAsia" w:ascii="华光仿宋_CNKI" w:hAnsi="华光仿宋_CNKI" w:eastAsia="华光仿宋_CNKI"/>
          <w:sz w:val="24"/>
          <w:szCs w:val="24"/>
        </w:rPr>
        <w:t>派送为法国昂热大学（</w:t>
      </w:r>
      <w:r>
        <w:rPr>
          <w:rFonts w:ascii="华光仿宋_CNKI" w:hAnsi="华光仿宋_CNKI" w:eastAsia="华光仿宋_CNKI"/>
          <w:sz w:val="24"/>
          <w:szCs w:val="24"/>
        </w:rPr>
        <w:t>University of Anger</w:t>
      </w:r>
      <w:r>
        <w:rPr>
          <w:rFonts w:hint="eastAsia" w:ascii="华光仿宋_CNKI" w:hAnsi="华光仿宋_CNKI" w:eastAsia="华光仿宋_CNKI"/>
          <w:sz w:val="24"/>
          <w:szCs w:val="24"/>
        </w:rPr>
        <w:t>）访问教授，具有丰富的国际交流经验和娴熟的外语能力。在《生态学报》、《应用生态学报》、《科研管理》等一级刊物发表文章</w:t>
      </w:r>
      <w:r>
        <w:rPr>
          <w:rFonts w:ascii="华光仿宋_CNKI" w:hAnsi="华光仿宋_CNKI" w:eastAsia="华光仿宋_CNKI"/>
          <w:sz w:val="24"/>
          <w:szCs w:val="24"/>
        </w:rPr>
        <w:t>7</w:t>
      </w:r>
      <w:r>
        <w:rPr>
          <w:rFonts w:hint="eastAsia" w:ascii="华光仿宋_CNKI" w:hAnsi="华光仿宋_CNKI" w:eastAsia="华光仿宋_CNKI"/>
          <w:sz w:val="24"/>
          <w:szCs w:val="24"/>
        </w:rPr>
        <w:t>篇，出版专著、编著</w:t>
      </w:r>
      <w:r>
        <w:rPr>
          <w:rFonts w:ascii="华光仿宋_CNKI" w:hAnsi="华光仿宋_CNKI" w:eastAsia="华光仿宋_CNKI"/>
          <w:sz w:val="24"/>
          <w:szCs w:val="24"/>
        </w:rPr>
        <w:t>5</w:t>
      </w:r>
      <w:r>
        <w:rPr>
          <w:rFonts w:hint="eastAsia" w:ascii="华光仿宋_CNKI" w:hAnsi="华光仿宋_CNKI" w:eastAsia="华光仿宋_CNKI"/>
          <w:sz w:val="24"/>
          <w:szCs w:val="24"/>
        </w:rPr>
        <w:t>部。曾主持或参与国家及省部级纵向课题</w:t>
      </w:r>
      <w:r>
        <w:rPr>
          <w:rFonts w:ascii="华光仿宋_CNKI" w:hAnsi="华光仿宋_CNKI" w:eastAsia="华光仿宋_CNKI"/>
          <w:sz w:val="24"/>
          <w:szCs w:val="24"/>
        </w:rPr>
        <w:t>10</w:t>
      </w:r>
      <w:r>
        <w:rPr>
          <w:rFonts w:hint="eastAsia" w:ascii="华光仿宋_CNKI" w:hAnsi="华光仿宋_CNKI" w:eastAsia="华光仿宋_CNKI"/>
          <w:sz w:val="24"/>
          <w:szCs w:val="24"/>
        </w:rPr>
        <w:t>多项，获省部级奖</w:t>
      </w:r>
      <w:r>
        <w:rPr>
          <w:rFonts w:ascii="华光仿宋_CNKI" w:hAnsi="华光仿宋_CNKI" w:eastAsia="华光仿宋_CNKI"/>
          <w:sz w:val="24"/>
          <w:szCs w:val="24"/>
        </w:rPr>
        <w:t>2</w:t>
      </w:r>
      <w:r>
        <w:rPr>
          <w:rFonts w:hint="eastAsia" w:ascii="华光仿宋_CNKI" w:hAnsi="华光仿宋_CNKI" w:eastAsia="华光仿宋_CNKI"/>
          <w:sz w:val="24"/>
          <w:szCs w:val="24"/>
        </w:rPr>
        <w:t>项。具有</w:t>
      </w:r>
      <w:r>
        <w:rPr>
          <w:rFonts w:ascii="华光仿宋_CNKI" w:hAnsi="华光仿宋_CNKI" w:eastAsia="华光仿宋_CNKI"/>
          <w:sz w:val="24"/>
          <w:szCs w:val="24"/>
        </w:rPr>
        <w:t>30</w:t>
      </w:r>
      <w:r>
        <w:rPr>
          <w:rFonts w:hint="eastAsia" w:ascii="华光仿宋_CNKI" w:hAnsi="华光仿宋_CNKI" w:eastAsia="华光仿宋_CNKI"/>
          <w:sz w:val="24"/>
          <w:szCs w:val="24"/>
        </w:rPr>
        <w:t>多年的旅游规划和旅游管理实践经验，曾主导创立浙江省旅游科学研究所，先后主持了</w:t>
      </w:r>
      <w:r>
        <w:rPr>
          <w:rFonts w:ascii="华光仿宋_CNKI" w:hAnsi="华光仿宋_CNKI" w:eastAsia="华光仿宋_CNKI"/>
          <w:sz w:val="24"/>
          <w:szCs w:val="24"/>
        </w:rPr>
        <w:t>200</w:t>
      </w:r>
      <w:r>
        <w:rPr>
          <w:rFonts w:hint="eastAsia" w:ascii="华光仿宋_CNKI" w:hAnsi="华光仿宋_CNKI" w:eastAsia="华光仿宋_CNKI"/>
          <w:sz w:val="24"/>
          <w:szCs w:val="24"/>
        </w:rPr>
        <w:t>多个省、市、县各级旅游发展规划，</w:t>
      </w:r>
      <w:r>
        <w:rPr>
          <w:rFonts w:ascii="华光仿宋_CNKI" w:hAnsi="华光仿宋_CNKI" w:eastAsia="华光仿宋_CNKI"/>
          <w:sz w:val="24"/>
          <w:szCs w:val="24"/>
        </w:rPr>
        <w:t>50</w:t>
      </w:r>
      <w:r>
        <w:rPr>
          <w:rFonts w:hint="eastAsia" w:ascii="华光仿宋_CNKI" w:hAnsi="华光仿宋_CNKI" w:eastAsia="华光仿宋_CNKI"/>
          <w:sz w:val="24"/>
          <w:szCs w:val="24"/>
        </w:rPr>
        <w:t>多个旅游景区的总体规划、详细规划、项目策划、市场营销策划等项目；曾为各级政府部门提供智囊服务和知名旅游景区提供</w:t>
      </w:r>
      <w:r>
        <w:rPr>
          <w:rFonts w:ascii="华光仿宋_CNKI" w:hAnsi="华光仿宋_CNKI" w:eastAsia="华光仿宋_CNKI"/>
          <w:sz w:val="24"/>
          <w:szCs w:val="24"/>
        </w:rPr>
        <w:t>4A</w:t>
      </w:r>
      <w:r>
        <w:rPr>
          <w:rFonts w:hint="eastAsia" w:ascii="华光仿宋_CNKI" w:hAnsi="华光仿宋_CNKI" w:eastAsia="华光仿宋_CNKI"/>
          <w:sz w:val="24"/>
          <w:szCs w:val="24"/>
        </w:rPr>
        <w:t>、</w:t>
      </w:r>
      <w:r>
        <w:rPr>
          <w:rFonts w:ascii="华光仿宋_CNKI" w:hAnsi="华光仿宋_CNKI" w:eastAsia="华光仿宋_CNKI"/>
          <w:sz w:val="24"/>
          <w:szCs w:val="24"/>
        </w:rPr>
        <w:t>5A</w:t>
      </w:r>
      <w:r>
        <w:rPr>
          <w:rFonts w:hint="eastAsia" w:ascii="华光仿宋_CNKI" w:hAnsi="华光仿宋_CNKI" w:eastAsia="华光仿宋_CNKI"/>
          <w:sz w:val="24"/>
          <w:szCs w:val="24"/>
        </w:rPr>
        <w:t>级旅游区创建和经营管理咨询服务。</w:t>
      </w:r>
    </w:p>
    <w:p>
      <w:pPr>
        <w:ind w:firstLine="482" w:firstLineChars="200"/>
        <w:jc w:val="left"/>
        <w:rPr>
          <w:rFonts w:ascii="华光仿宋_CNKI" w:hAnsi="华光仿宋_CNKI" w:eastAsia="华光仿宋_CNKI"/>
          <w:sz w:val="24"/>
          <w:szCs w:val="24"/>
        </w:rPr>
      </w:pPr>
      <w:r>
        <w:rPr>
          <w:rFonts w:hint="eastAsia" w:ascii="华光仿宋_CNKI" w:hAnsi="华光仿宋_CNKI" w:eastAsia="华光仿宋_CNKI"/>
          <w:b/>
          <w:bCs/>
          <w:sz w:val="24"/>
          <w:szCs w:val="24"/>
        </w:rPr>
        <w:t>陈昌旭：</w:t>
      </w:r>
      <w:r>
        <w:rPr>
          <w:rFonts w:hint="eastAsia" w:ascii="华光仿宋_CNKI" w:hAnsi="华光仿宋_CNKI" w:eastAsia="华光仿宋_CNKI"/>
          <w:sz w:val="24"/>
          <w:szCs w:val="24"/>
        </w:rPr>
        <w:t>杭州日报杭州湾新闻中心主任、主任记者、浙江大学文学硕士。在杭州日报从事时政、经济、科技、社会等领域新闻报道、编辑；负责过</w:t>
      </w:r>
      <w:r>
        <w:rPr>
          <w:rFonts w:ascii="华光仿宋_CNKI" w:hAnsi="华光仿宋_CNKI" w:eastAsia="华光仿宋_CNKI"/>
          <w:sz w:val="24"/>
          <w:szCs w:val="24"/>
        </w:rPr>
        <w:t>3C</w:t>
      </w:r>
      <w:r>
        <w:rPr>
          <w:rFonts w:hint="eastAsia" w:ascii="华光仿宋_CNKI" w:hAnsi="华光仿宋_CNKI" w:eastAsia="华光仿宋_CNKI"/>
          <w:sz w:val="24"/>
          <w:szCs w:val="24"/>
        </w:rPr>
        <w:t>、商业时尚等行业报道；目前主要从事杭州都市圈及长三角一体化等区域合作新闻报道，策划共同富裕、乡村振兴等项目的宣传报道和活动。多篇新闻报道获省、市新闻奖，内参作品曾获杭州市新闻奖内参一等奖。</w:t>
      </w:r>
    </w:p>
    <w:p>
      <w:pPr>
        <w:ind w:firstLine="482" w:firstLineChars="200"/>
        <w:jc w:val="left"/>
        <w:rPr>
          <w:rFonts w:ascii="华光仿宋_CNKI" w:hAnsi="华光仿宋_CNKI" w:eastAsia="华光仿宋_CNKI"/>
          <w:sz w:val="24"/>
          <w:szCs w:val="24"/>
        </w:rPr>
      </w:pPr>
      <w:r>
        <w:rPr>
          <w:rFonts w:hint="eastAsia" w:ascii="华光仿宋_CNKI" w:hAnsi="华光仿宋_CNKI" w:eastAsia="华光仿宋_CNKI"/>
          <w:b/>
          <w:bCs/>
          <w:sz w:val="24"/>
          <w:szCs w:val="24"/>
        </w:rPr>
        <w:t>焦长勇：</w:t>
      </w:r>
      <w:r>
        <w:rPr>
          <w:rFonts w:hint="eastAsia" w:ascii="华光仿宋_CNKI" w:hAnsi="华光仿宋_CNKI" w:eastAsia="华光仿宋_CNKI"/>
          <w:sz w:val="24"/>
          <w:szCs w:val="24"/>
        </w:rPr>
        <w:t>浙江工业大学副教授，浙江大学企业管理专业博士毕业，中国社会科学院应用经济学博士后，杭州市</w:t>
      </w:r>
      <w:r>
        <w:rPr>
          <w:rFonts w:ascii="华光仿宋_CNKI" w:hAnsi="华光仿宋_CNKI" w:eastAsia="华光仿宋_CNKI"/>
          <w:sz w:val="24"/>
          <w:szCs w:val="24"/>
        </w:rPr>
        <w:t xml:space="preserve"> 131 </w:t>
      </w:r>
      <w:r>
        <w:rPr>
          <w:rFonts w:hint="eastAsia" w:ascii="华光仿宋_CNKI" w:hAnsi="华光仿宋_CNKI" w:eastAsia="华光仿宋_CNKI"/>
          <w:sz w:val="24"/>
          <w:szCs w:val="24"/>
        </w:rPr>
        <w:t>第二层次人才。曾在娃哈哈集团、万马集团等大型企业担任董事长助理多年，有丰富的企业管理经验，在娃哈哈担任投资部部长期间，完成了多项高新技术产业项目投资和并购项目。担任杭州福海峰私募基金管理有限公司监事、创始人和多家国有企业的独立董事，在股权投资领域积累了丰富的经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光书宋一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仿宋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标题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楷体二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»ª¹â·ÂËÎ_CNKI Western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328EC"/>
    <w:multiLevelType w:val="multilevel"/>
    <w:tmpl w:val="088328EC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mI2ZTI2NGUyZjAyZjBhZDI2NDQzZTk3MjliZjkifQ=="/>
  </w:docVars>
  <w:rsids>
    <w:rsidRoot w:val="002E354B"/>
    <w:rsid w:val="000027A0"/>
    <w:rsid w:val="00034369"/>
    <w:rsid w:val="00055363"/>
    <w:rsid w:val="000662A6"/>
    <w:rsid w:val="00074393"/>
    <w:rsid w:val="000946C8"/>
    <w:rsid w:val="000D2A8E"/>
    <w:rsid w:val="000E4B1D"/>
    <w:rsid w:val="000E6DBC"/>
    <w:rsid w:val="00123016"/>
    <w:rsid w:val="001246F3"/>
    <w:rsid w:val="00143A98"/>
    <w:rsid w:val="00155CD1"/>
    <w:rsid w:val="00161844"/>
    <w:rsid w:val="001927C4"/>
    <w:rsid w:val="001B03DB"/>
    <w:rsid w:val="001C1949"/>
    <w:rsid w:val="001E6876"/>
    <w:rsid w:val="002A6554"/>
    <w:rsid w:val="002E354B"/>
    <w:rsid w:val="00337A1A"/>
    <w:rsid w:val="003662D0"/>
    <w:rsid w:val="00370435"/>
    <w:rsid w:val="003D20AD"/>
    <w:rsid w:val="003E4EB8"/>
    <w:rsid w:val="003F0E00"/>
    <w:rsid w:val="00423EEE"/>
    <w:rsid w:val="004259E6"/>
    <w:rsid w:val="00456DF3"/>
    <w:rsid w:val="00480D4D"/>
    <w:rsid w:val="004B1398"/>
    <w:rsid w:val="004C30BA"/>
    <w:rsid w:val="005227DB"/>
    <w:rsid w:val="005736B2"/>
    <w:rsid w:val="005867FD"/>
    <w:rsid w:val="005F39E4"/>
    <w:rsid w:val="00612DA8"/>
    <w:rsid w:val="006B02FE"/>
    <w:rsid w:val="006C1299"/>
    <w:rsid w:val="006C1611"/>
    <w:rsid w:val="006C3165"/>
    <w:rsid w:val="006D223B"/>
    <w:rsid w:val="006F5D90"/>
    <w:rsid w:val="00712012"/>
    <w:rsid w:val="007129AC"/>
    <w:rsid w:val="00757523"/>
    <w:rsid w:val="00791CD0"/>
    <w:rsid w:val="007A0095"/>
    <w:rsid w:val="007A4DB9"/>
    <w:rsid w:val="007B65D5"/>
    <w:rsid w:val="007D396C"/>
    <w:rsid w:val="007D6F66"/>
    <w:rsid w:val="007E4FD1"/>
    <w:rsid w:val="007E6ABF"/>
    <w:rsid w:val="00837C1E"/>
    <w:rsid w:val="008507A4"/>
    <w:rsid w:val="0088170B"/>
    <w:rsid w:val="008D7A1C"/>
    <w:rsid w:val="009209C4"/>
    <w:rsid w:val="00967ED0"/>
    <w:rsid w:val="009A1F90"/>
    <w:rsid w:val="009D2176"/>
    <w:rsid w:val="009E5B98"/>
    <w:rsid w:val="00A11DF7"/>
    <w:rsid w:val="00A41009"/>
    <w:rsid w:val="00A51098"/>
    <w:rsid w:val="00A9599C"/>
    <w:rsid w:val="00B66F53"/>
    <w:rsid w:val="00B91E44"/>
    <w:rsid w:val="00BB261E"/>
    <w:rsid w:val="00BD5F53"/>
    <w:rsid w:val="00C06EC5"/>
    <w:rsid w:val="00C24C69"/>
    <w:rsid w:val="00C47E35"/>
    <w:rsid w:val="00C556A2"/>
    <w:rsid w:val="00C70B96"/>
    <w:rsid w:val="00C763BD"/>
    <w:rsid w:val="00CE103B"/>
    <w:rsid w:val="00D027E7"/>
    <w:rsid w:val="00D243B9"/>
    <w:rsid w:val="00D443ED"/>
    <w:rsid w:val="00D55EB4"/>
    <w:rsid w:val="00D57D17"/>
    <w:rsid w:val="00D60C79"/>
    <w:rsid w:val="00DC6234"/>
    <w:rsid w:val="00DC7700"/>
    <w:rsid w:val="00DD2D74"/>
    <w:rsid w:val="00E32D47"/>
    <w:rsid w:val="00E561E0"/>
    <w:rsid w:val="00E919D1"/>
    <w:rsid w:val="00EC0BF4"/>
    <w:rsid w:val="00F047A3"/>
    <w:rsid w:val="00F0619B"/>
    <w:rsid w:val="00F30952"/>
    <w:rsid w:val="00F424C1"/>
    <w:rsid w:val="00F467EE"/>
    <w:rsid w:val="00F8488B"/>
    <w:rsid w:val="00F92527"/>
    <w:rsid w:val="00FC77AC"/>
    <w:rsid w:val="085D4882"/>
    <w:rsid w:val="0D16528F"/>
    <w:rsid w:val="1C362B58"/>
    <w:rsid w:val="23D92F05"/>
    <w:rsid w:val="50B23691"/>
    <w:rsid w:val="6D606D8F"/>
    <w:rsid w:val="6D9C2304"/>
    <w:rsid w:val="6EFE4D6C"/>
    <w:rsid w:val="7A252A8D"/>
    <w:rsid w:val="7D5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2643</Words>
  <Characters>2871</Characters>
  <Lines>24</Lines>
  <Paragraphs>6</Paragraphs>
  <TotalTime>116</TotalTime>
  <ScaleCrop>false</ScaleCrop>
  <LinksUpToDate>false</LinksUpToDate>
  <CharactersWithSpaces>3068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2022-05-31T14:26:00Z</dcterms:created>
  <dc:creator>shi xi</dc:creator>
  <cp:lastModifiedBy>相顾无盐</cp:lastModifiedBy>
  <dcterms:modified xsi:type="dcterms:W3CDTF">2022-06-02T06:47:38Z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AD125A467525432AA5D739A270B5424B</vt:lpwstr>
  </property>
</Properties>
</file>