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45" w:rsidRPr="00BD2E89" w:rsidRDefault="001D1845" w:rsidP="001D1845">
      <w:pPr>
        <w:spacing w:line="520" w:lineRule="exact"/>
        <w:rPr>
          <w:rFonts w:ascii="仿宋_GB2312" w:eastAsia="仿宋_GB2312"/>
          <w:sz w:val="32"/>
          <w:szCs w:val="32"/>
        </w:rPr>
      </w:pPr>
      <w:r w:rsidRPr="00BD2E89"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1D1845" w:rsidRDefault="001D1845" w:rsidP="001D1845">
      <w:pPr>
        <w:spacing w:line="240" w:lineRule="exact"/>
        <w:ind w:firstLine="584"/>
        <w:jc w:val="center"/>
        <w:rPr>
          <w:rFonts w:ascii="方正小标宋简体" w:eastAsia="方正小标宋简体" w:cs="仿宋_GB2312"/>
          <w:bCs/>
          <w:sz w:val="36"/>
          <w:szCs w:val="36"/>
        </w:rPr>
      </w:pPr>
    </w:p>
    <w:p w:rsidR="001D1845" w:rsidRDefault="001D1845" w:rsidP="001D1845">
      <w:pPr>
        <w:spacing w:line="500" w:lineRule="exact"/>
        <w:ind w:firstLine="585"/>
        <w:jc w:val="center"/>
        <w:rPr>
          <w:rFonts w:ascii="方正小标宋简体" w:eastAsia="方正小标宋简体" w:cs="仿宋_GB2312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cs="仿宋_GB2312" w:hint="eastAsia"/>
          <w:bCs/>
          <w:sz w:val="36"/>
          <w:szCs w:val="36"/>
        </w:rPr>
        <w:t>全省技工院校第五届学生数学素养知识竞赛</w:t>
      </w:r>
      <w:bookmarkEnd w:id="0"/>
    </w:p>
    <w:p w:rsidR="001D1845" w:rsidRDefault="001D1845" w:rsidP="001D1845">
      <w:pPr>
        <w:spacing w:line="500" w:lineRule="exact"/>
        <w:ind w:firstLine="585"/>
        <w:jc w:val="center"/>
        <w:rPr>
          <w:rFonts w:ascii="方正小标宋简体" w:eastAsia="方正小标宋简体" w:cs="仿宋_GB2312"/>
          <w:bCs/>
          <w:sz w:val="36"/>
          <w:szCs w:val="36"/>
        </w:rPr>
      </w:pPr>
      <w:r>
        <w:rPr>
          <w:rFonts w:ascii="方正小标宋简体" w:eastAsia="方正小标宋简体" w:cs="仿宋_GB2312" w:hint="eastAsia"/>
          <w:bCs/>
          <w:sz w:val="36"/>
          <w:szCs w:val="36"/>
        </w:rPr>
        <w:t>分配名额表</w:t>
      </w:r>
    </w:p>
    <w:p w:rsidR="001D1845" w:rsidRDefault="001D1845" w:rsidP="001D1845">
      <w:pPr>
        <w:spacing w:line="200" w:lineRule="exact"/>
        <w:ind w:firstLine="584"/>
        <w:jc w:val="center"/>
        <w:rPr>
          <w:rFonts w:ascii="方正小标宋简体" w:eastAsia="方正小标宋简体" w:cs="仿宋_GB2312"/>
          <w:sz w:val="36"/>
          <w:szCs w:val="36"/>
        </w:rPr>
      </w:pPr>
    </w:p>
    <w:tbl>
      <w:tblPr>
        <w:tblW w:w="8805" w:type="dxa"/>
        <w:tblLayout w:type="fixed"/>
        <w:tblLook w:val="04A0" w:firstRow="1" w:lastRow="0" w:firstColumn="1" w:lastColumn="0" w:noHBand="0" w:noVBand="1"/>
      </w:tblPr>
      <w:tblGrid>
        <w:gridCol w:w="2774"/>
        <w:gridCol w:w="1495"/>
        <w:gridCol w:w="2977"/>
        <w:gridCol w:w="1559"/>
      </w:tblGrid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浙江公路技师学院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湖州交通技师学院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49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浙江建设技师学院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嘉兴技师学院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61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杭州第一技师学院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平湖市技师学院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56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杭州轻工技师学院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海盐县技工学校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24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海宁技师学院（筹）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57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杭州汽车高级技工学校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桐乡技师学院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43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杭州市第一机械技工学校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绍兴技师学院（筹）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47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杭州市第二机械技工学校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诸暨技师学院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57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杭州西子机电技术学校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柯桥区高级技工学校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50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杭州萧山技师学院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上虞区技工学校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16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浙江医药技术学校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嵊州市技工学校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41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建德市工业技术学校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新昌技师学院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59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杭州市富阳区技工学校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浙江交通技师学院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68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杭州市临安区技工学校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浙江省机电技师学院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59 </w:t>
            </w:r>
          </w:p>
        </w:tc>
      </w:tr>
      <w:tr w:rsidR="001D1845" w:rsidTr="00F83144">
        <w:trPr>
          <w:trHeight w:val="624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杭州现代技工学校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金华市技师学院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61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浙江商业技师学院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永康五金技师学院（筹）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51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金华市建设技工学校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17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金华商业技工学校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宁波市交通高级技工学校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兰溪市技工学校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25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宁波黄泰技工学校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衢州市技师学院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38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余姚技师学院（筹）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江山技工学校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29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慈溪技师学院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开化县技工学校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8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奉化区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舟山技师学院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58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北仑弘途技工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象山港高级技工学校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黄岩工业技工学校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14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宁海县技工学校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浙江吉利技师学院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宁波富通技工学校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临海市技工学校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44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浙江工贸技师学院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三门技师学院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55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台州技师学院（筹）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53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温州交通技术学校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台州第一技师学院（筹）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37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平阳县技工学校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玉环县技工学校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12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瑞安市技工学校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丽水市技工学校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洞头区技工学校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龙泉青瓷宝剑技师学院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66 </w:t>
            </w: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泰顺县技工学校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湖州市技师学院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长兴技师学院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安吉高级技工学校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44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D1845" w:rsidTr="00F83144">
        <w:trPr>
          <w:trHeight w:val="51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湖州工程技师学院（筹）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845" w:rsidRDefault="001D1845" w:rsidP="00F83144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1D1845" w:rsidRDefault="001D1845" w:rsidP="001D1845">
      <w:pPr>
        <w:ind w:firstLineChars="250" w:firstLine="525"/>
      </w:pPr>
      <w:r>
        <w:rPr>
          <w:rFonts w:hint="eastAsia"/>
        </w:rPr>
        <w:t>以上名额为各校参赛上限，根据各校注册的在校学生人数及历年参赛情况进行分配。</w:t>
      </w:r>
    </w:p>
    <w:p w:rsidR="00DB5FC0" w:rsidRPr="001D1845" w:rsidRDefault="00DB5FC0"/>
    <w:sectPr w:rsidR="00DB5FC0" w:rsidRPr="001D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7C" w:rsidRDefault="0016077C" w:rsidP="001D1845">
      <w:r>
        <w:separator/>
      </w:r>
    </w:p>
  </w:endnote>
  <w:endnote w:type="continuationSeparator" w:id="0">
    <w:p w:rsidR="0016077C" w:rsidRDefault="0016077C" w:rsidP="001D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7C" w:rsidRDefault="0016077C" w:rsidP="001D1845">
      <w:r>
        <w:separator/>
      </w:r>
    </w:p>
  </w:footnote>
  <w:footnote w:type="continuationSeparator" w:id="0">
    <w:p w:rsidR="0016077C" w:rsidRDefault="0016077C" w:rsidP="001D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0"/>
    <w:rsid w:val="0016077C"/>
    <w:rsid w:val="001D1845"/>
    <w:rsid w:val="00DB5FC0"/>
    <w:rsid w:val="00E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china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2020-08-21T09:16:00Z</dcterms:created>
  <dcterms:modified xsi:type="dcterms:W3CDTF">2020-08-21T09:17:00Z</dcterms:modified>
</cp:coreProperties>
</file>