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2552" w14:textId="4530CB55" w:rsidR="00F7607C" w:rsidRDefault="002D1D96" w:rsidP="00F7607C">
      <w:pPr>
        <w:spacing w:line="600" w:lineRule="auto"/>
        <w:jc w:val="center"/>
        <w:rPr>
          <w:rFonts w:ascii="仿宋" w:hAnsi="仿宋" w:cs="仿宋"/>
          <w:b/>
          <w:bCs/>
          <w:sz w:val="48"/>
          <w:szCs w:val="48"/>
        </w:rPr>
      </w:pPr>
      <w:bookmarkStart w:id="0" w:name="_Toc65068329"/>
      <w:bookmarkStart w:id="1" w:name="_Toc27948"/>
      <w:proofErr w:type="gramStart"/>
      <w:r>
        <w:rPr>
          <w:rFonts w:ascii="仿宋" w:hAnsi="仿宋" w:cs="仿宋" w:hint="eastAsia"/>
          <w:b/>
          <w:bCs/>
          <w:sz w:val="48"/>
          <w:szCs w:val="48"/>
        </w:rPr>
        <w:t>2021</w:t>
      </w:r>
      <w:r>
        <w:rPr>
          <w:rFonts w:ascii="仿宋" w:hAnsi="仿宋" w:cs="仿宋" w:hint="eastAsia"/>
          <w:b/>
          <w:bCs/>
          <w:sz w:val="48"/>
          <w:szCs w:val="48"/>
        </w:rPr>
        <w:t>年</w:t>
      </w:r>
      <w:r w:rsidR="00F7607C">
        <w:rPr>
          <w:rFonts w:ascii="仿宋" w:hAnsi="仿宋" w:cs="仿宋" w:hint="eastAsia"/>
          <w:b/>
          <w:bCs/>
          <w:sz w:val="48"/>
          <w:szCs w:val="48"/>
        </w:rPr>
        <w:t>泛长三角</w:t>
      </w:r>
      <w:proofErr w:type="gramEnd"/>
      <w:r w:rsidR="00F7607C">
        <w:rPr>
          <w:rFonts w:ascii="仿宋" w:hAnsi="仿宋" w:cs="仿宋" w:hint="eastAsia"/>
          <w:b/>
          <w:bCs/>
          <w:sz w:val="48"/>
          <w:szCs w:val="48"/>
        </w:rPr>
        <w:t>地区技工院校</w:t>
      </w:r>
    </w:p>
    <w:p w14:paraId="25ADC450" w14:textId="68655D03" w:rsidR="0099636E" w:rsidRDefault="002D1D96" w:rsidP="00F7607C">
      <w:pPr>
        <w:spacing w:line="600" w:lineRule="auto"/>
        <w:jc w:val="center"/>
        <w:rPr>
          <w:rFonts w:ascii="仿宋" w:hAnsi="仿宋" w:cs="仿宋"/>
          <w:b/>
          <w:bCs/>
          <w:sz w:val="48"/>
          <w:szCs w:val="48"/>
        </w:rPr>
      </w:pPr>
      <w:r>
        <w:rPr>
          <w:rFonts w:ascii="仿宋" w:hAnsi="仿宋" w:cs="仿宋"/>
          <w:b/>
          <w:bCs/>
          <w:sz w:val="48"/>
          <w:szCs w:val="48"/>
        </w:rPr>
        <w:t>数控系统与工业软件</w:t>
      </w:r>
      <w:r w:rsidR="00F7607C">
        <w:rPr>
          <w:rFonts w:ascii="仿宋" w:hAnsi="仿宋" w:cs="仿宋"/>
          <w:b/>
          <w:bCs/>
          <w:sz w:val="48"/>
          <w:szCs w:val="48"/>
        </w:rPr>
        <w:t>应用技术</w:t>
      </w:r>
      <w:bookmarkEnd w:id="0"/>
      <w:bookmarkEnd w:id="1"/>
      <w:r w:rsidR="00F7607C">
        <w:rPr>
          <w:rFonts w:ascii="仿宋" w:hAnsi="仿宋" w:cs="仿宋" w:hint="eastAsia"/>
          <w:b/>
          <w:bCs/>
          <w:sz w:val="48"/>
          <w:szCs w:val="48"/>
        </w:rPr>
        <w:t>比赛</w:t>
      </w:r>
    </w:p>
    <w:p w14:paraId="1650EB23" w14:textId="77777777" w:rsidR="0099636E" w:rsidRDefault="002D1D96">
      <w:pPr>
        <w:spacing w:line="1440" w:lineRule="auto"/>
        <w:jc w:val="center"/>
        <w:rPr>
          <w:rFonts w:ascii="仿宋" w:hAnsi="仿宋" w:cs="仿宋"/>
          <w:b/>
          <w:bCs/>
          <w:sz w:val="96"/>
          <w:szCs w:val="96"/>
        </w:rPr>
      </w:pPr>
      <w:r>
        <w:rPr>
          <w:rFonts w:ascii="仿宋" w:hAnsi="仿宋" w:cs="仿宋" w:hint="eastAsia"/>
          <w:b/>
          <w:bCs/>
          <w:sz w:val="96"/>
          <w:szCs w:val="96"/>
        </w:rPr>
        <w:t>技</w:t>
      </w:r>
    </w:p>
    <w:p w14:paraId="3959486D" w14:textId="77777777" w:rsidR="0099636E" w:rsidRDefault="002D1D96">
      <w:pPr>
        <w:spacing w:line="1440" w:lineRule="auto"/>
        <w:jc w:val="center"/>
        <w:rPr>
          <w:rFonts w:ascii="仿宋" w:hAnsi="仿宋" w:cs="仿宋"/>
          <w:b/>
          <w:bCs/>
          <w:sz w:val="96"/>
          <w:szCs w:val="96"/>
        </w:rPr>
      </w:pPr>
      <w:r>
        <w:rPr>
          <w:rFonts w:ascii="仿宋" w:hAnsi="仿宋" w:cs="仿宋" w:hint="eastAsia"/>
          <w:b/>
          <w:bCs/>
          <w:sz w:val="96"/>
          <w:szCs w:val="96"/>
        </w:rPr>
        <w:t>术</w:t>
      </w:r>
    </w:p>
    <w:p w14:paraId="313C459B" w14:textId="77777777" w:rsidR="0099636E" w:rsidRDefault="002D1D96">
      <w:pPr>
        <w:spacing w:line="1440" w:lineRule="auto"/>
        <w:jc w:val="center"/>
        <w:rPr>
          <w:rFonts w:ascii="仿宋" w:hAnsi="仿宋" w:cs="仿宋"/>
          <w:b/>
          <w:bCs/>
          <w:sz w:val="96"/>
          <w:szCs w:val="96"/>
        </w:rPr>
      </w:pPr>
      <w:r>
        <w:rPr>
          <w:rFonts w:ascii="仿宋" w:hAnsi="仿宋" w:cs="仿宋" w:hint="eastAsia"/>
          <w:b/>
          <w:bCs/>
          <w:sz w:val="96"/>
          <w:szCs w:val="96"/>
        </w:rPr>
        <w:t>文</w:t>
      </w:r>
    </w:p>
    <w:p w14:paraId="70471423" w14:textId="77777777" w:rsidR="0099636E" w:rsidRDefault="002D1D96">
      <w:pPr>
        <w:spacing w:line="1440" w:lineRule="auto"/>
        <w:jc w:val="center"/>
        <w:rPr>
          <w:rFonts w:ascii="仿宋" w:hAnsi="仿宋" w:cs="仿宋"/>
          <w:b/>
          <w:bCs/>
          <w:sz w:val="96"/>
          <w:szCs w:val="96"/>
        </w:rPr>
      </w:pPr>
      <w:r>
        <w:rPr>
          <w:rFonts w:ascii="仿宋" w:hAnsi="仿宋" w:cs="仿宋" w:hint="eastAsia"/>
          <w:b/>
          <w:bCs/>
          <w:sz w:val="96"/>
          <w:szCs w:val="96"/>
        </w:rPr>
        <w:t>件</w:t>
      </w:r>
    </w:p>
    <w:p w14:paraId="71DC71D5" w14:textId="77777777" w:rsidR="0099636E" w:rsidRDefault="002D1D96">
      <w:pPr>
        <w:spacing w:line="1440" w:lineRule="auto"/>
        <w:jc w:val="center"/>
        <w:rPr>
          <w:rFonts w:ascii="仿宋" w:hAnsi="仿宋" w:cs="仿宋"/>
          <w:b/>
          <w:bCs/>
          <w:sz w:val="44"/>
          <w:szCs w:val="44"/>
        </w:rPr>
      </w:pPr>
      <w:r>
        <w:rPr>
          <w:rFonts w:ascii="仿宋" w:hAnsi="仿宋" w:cs="仿宋" w:hint="eastAsia"/>
          <w:b/>
          <w:bCs/>
          <w:sz w:val="44"/>
          <w:szCs w:val="44"/>
        </w:rPr>
        <w:t>2021</w:t>
      </w:r>
      <w:r>
        <w:rPr>
          <w:rFonts w:ascii="仿宋" w:hAnsi="仿宋" w:cs="仿宋" w:hint="eastAsia"/>
          <w:b/>
          <w:bCs/>
          <w:sz w:val="44"/>
          <w:szCs w:val="44"/>
        </w:rPr>
        <w:t>年</w:t>
      </w:r>
      <w:r>
        <w:rPr>
          <w:rFonts w:ascii="仿宋" w:hAnsi="仿宋" w:cs="仿宋" w:hint="eastAsia"/>
          <w:b/>
          <w:bCs/>
          <w:sz w:val="44"/>
          <w:szCs w:val="44"/>
        </w:rPr>
        <w:t>10</w:t>
      </w:r>
      <w:r>
        <w:rPr>
          <w:rFonts w:ascii="仿宋" w:hAnsi="仿宋" w:cs="仿宋" w:hint="eastAsia"/>
          <w:b/>
          <w:bCs/>
          <w:sz w:val="44"/>
          <w:szCs w:val="44"/>
        </w:rPr>
        <w:t>月</w:t>
      </w:r>
    </w:p>
    <w:p w14:paraId="3107E09B" w14:textId="77777777" w:rsidR="0099636E" w:rsidRDefault="002D1D96">
      <w:pPr>
        <w:pStyle w:val="1"/>
        <w:numPr>
          <w:ilvl w:val="0"/>
          <w:numId w:val="1"/>
        </w:numPr>
        <w:rPr>
          <w:rFonts w:ascii="仿宋" w:hAnsi="仿宋" w:cs="仿宋"/>
          <w:bCs/>
          <w:szCs w:val="44"/>
        </w:rPr>
      </w:pPr>
      <w:r>
        <w:rPr>
          <w:rFonts w:ascii="仿宋" w:hAnsi="仿宋" w:cs="仿宋" w:hint="eastAsia"/>
          <w:bCs/>
          <w:szCs w:val="44"/>
        </w:rPr>
        <w:br w:type="page"/>
      </w:r>
      <w:r>
        <w:rPr>
          <w:rFonts w:ascii="仿宋" w:hAnsi="仿宋" w:cs="仿宋" w:hint="eastAsia"/>
          <w:bCs/>
          <w:szCs w:val="44"/>
        </w:rPr>
        <w:lastRenderedPageBreak/>
        <w:t>赛项内容</w:t>
      </w:r>
    </w:p>
    <w:p w14:paraId="16406743" w14:textId="77777777" w:rsidR="0099636E" w:rsidRDefault="002D1D96">
      <w:pPr>
        <w:pStyle w:val="2"/>
      </w:pPr>
      <w:r>
        <w:rPr>
          <w:rFonts w:hint="eastAsia"/>
        </w:rPr>
        <w:t>1.</w:t>
      </w:r>
      <w:r>
        <w:rPr>
          <w:rFonts w:hint="eastAsia"/>
        </w:rPr>
        <w:t>赛项名称</w:t>
      </w:r>
    </w:p>
    <w:p w14:paraId="3FC63DB9" w14:textId="577EA8F4" w:rsidR="0099636E" w:rsidRDefault="00F7607C">
      <w:proofErr w:type="gramStart"/>
      <w:r>
        <w:rPr>
          <w:rFonts w:hint="eastAsia"/>
        </w:rPr>
        <w:t>2021</w:t>
      </w:r>
      <w:r>
        <w:rPr>
          <w:rFonts w:hint="eastAsia"/>
        </w:rPr>
        <w:t>年泛长三角</w:t>
      </w:r>
      <w:proofErr w:type="gramEnd"/>
      <w:r>
        <w:rPr>
          <w:rFonts w:hint="eastAsia"/>
        </w:rPr>
        <w:t>地区技工院校</w:t>
      </w:r>
      <w:r>
        <w:t>数控系统与工业软件应用技术</w:t>
      </w:r>
      <w:r>
        <w:rPr>
          <w:rFonts w:hint="eastAsia"/>
        </w:rPr>
        <w:t>比赛</w:t>
      </w:r>
      <w:r w:rsidR="002D1D96">
        <w:rPr>
          <w:rFonts w:hint="eastAsia"/>
        </w:rPr>
        <w:t>。</w:t>
      </w:r>
    </w:p>
    <w:p w14:paraId="333AA784" w14:textId="77777777" w:rsidR="0099636E" w:rsidRDefault="002D1D96">
      <w:pPr>
        <w:pStyle w:val="2"/>
      </w:pPr>
      <w:r>
        <w:rPr>
          <w:rFonts w:hint="eastAsia"/>
        </w:rPr>
        <w:t>2.</w:t>
      </w:r>
      <w:r>
        <w:rPr>
          <w:rFonts w:hint="eastAsia"/>
        </w:rPr>
        <w:t>竞赛方式</w:t>
      </w:r>
    </w:p>
    <w:p w14:paraId="6C394D77" w14:textId="77777777" w:rsidR="0099636E" w:rsidRDefault="002D1D96">
      <w:r>
        <w:rPr>
          <w:rFonts w:hint="eastAsia"/>
          <w:color w:val="FF0000"/>
        </w:rPr>
        <w:t>个人项目，选手在线上独立完成所有比赛任务</w:t>
      </w:r>
      <w:r>
        <w:rPr>
          <w:rFonts w:hint="eastAsia"/>
        </w:rPr>
        <w:t>。</w:t>
      </w:r>
    </w:p>
    <w:p w14:paraId="6D5DB840" w14:textId="77777777" w:rsidR="0099636E" w:rsidRDefault="002D1D96">
      <w:pPr>
        <w:pStyle w:val="2"/>
      </w:pPr>
      <w:r>
        <w:rPr>
          <w:rFonts w:hint="eastAsia"/>
        </w:rPr>
        <w:t>3.</w:t>
      </w:r>
      <w:r>
        <w:rPr>
          <w:rFonts w:hint="eastAsia"/>
        </w:rPr>
        <w:t>竞赛组队</w:t>
      </w:r>
    </w:p>
    <w:p w14:paraId="3F72705A" w14:textId="77777777" w:rsidR="0099636E" w:rsidRDefault="002D1D96">
      <w:pPr>
        <w:ind w:firstLineChars="200" w:firstLine="560"/>
        <w:rPr>
          <w:color w:val="FF0000"/>
        </w:rPr>
      </w:pPr>
      <w:r>
        <w:rPr>
          <w:rFonts w:hint="eastAsia"/>
          <w:color w:val="FF0000"/>
        </w:rPr>
        <w:t>本次赛项分为教师组和学生组，各校各组别限报</w:t>
      </w:r>
      <w:r>
        <w:rPr>
          <w:rFonts w:hint="eastAsia"/>
          <w:color w:val="FF0000"/>
        </w:rPr>
        <w:t>3-4</w:t>
      </w:r>
      <w:r>
        <w:rPr>
          <w:rFonts w:hint="eastAsia"/>
          <w:color w:val="FF0000"/>
        </w:rPr>
        <w:t>个参赛队。每参赛队限报</w:t>
      </w:r>
      <w:r>
        <w:rPr>
          <w:rFonts w:hint="eastAsia"/>
          <w:color w:val="FF0000"/>
        </w:rPr>
        <w:t>1</w:t>
      </w:r>
      <w:r>
        <w:rPr>
          <w:rFonts w:hint="eastAsia"/>
          <w:color w:val="FF0000"/>
        </w:rPr>
        <w:t>名指导老师。</w:t>
      </w:r>
    </w:p>
    <w:p w14:paraId="244D0556" w14:textId="77777777" w:rsidR="0099636E" w:rsidRDefault="002D1D96">
      <w:pPr>
        <w:pStyle w:val="1"/>
        <w:numPr>
          <w:ilvl w:val="0"/>
          <w:numId w:val="1"/>
        </w:numPr>
      </w:pPr>
      <w:r>
        <w:rPr>
          <w:rFonts w:hint="eastAsia"/>
        </w:rPr>
        <w:t>赛项简述</w:t>
      </w:r>
    </w:p>
    <w:p w14:paraId="39D28983" w14:textId="77777777" w:rsidR="0099636E" w:rsidRDefault="002D1D96">
      <w:pPr>
        <w:pStyle w:val="2"/>
      </w:pPr>
      <w:r>
        <w:rPr>
          <w:rFonts w:hint="eastAsia"/>
        </w:rPr>
        <w:t>1.</w:t>
      </w:r>
      <w:r>
        <w:rPr>
          <w:rFonts w:hint="eastAsia"/>
        </w:rPr>
        <w:t>赛项基本描述</w:t>
      </w:r>
    </w:p>
    <w:p w14:paraId="5CF23530" w14:textId="77777777" w:rsidR="0099636E" w:rsidRDefault="002D1D96">
      <w:r>
        <w:rPr>
          <w:rFonts w:hint="eastAsia"/>
        </w:rPr>
        <w:t>1.1</w:t>
      </w:r>
      <w:r>
        <w:rPr>
          <w:rFonts w:hint="eastAsia"/>
        </w:rPr>
        <w:t>基于数控系统与工业软件应用技术相结合，突出“制造</w:t>
      </w:r>
      <w:r>
        <w:rPr>
          <w:rFonts w:hint="eastAsia"/>
        </w:rPr>
        <w:t>+</w:t>
      </w:r>
      <w:r>
        <w:rPr>
          <w:rFonts w:hint="eastAsia"/>
        </w:rPr>
        <w:t>软件”这一理念。为体现以制造工艺和产品质量控制为主线，软件应用为主的思路，主要考核参赛选手以围绕数控系统实现制造过程中产品数控原型机设计、原型机</w:t>
      </w:r>
      <w:r>
        <w:rPr>
          <w:rFonts w:hint="eastAsia"/>
          <w:lang w:eastAsia="zh-Hans"/>
        </w:rPr>
        <w:t>仿真视频</w:t>
      </w:r>
      <w:r>
        <w:rPr>
          <w:rFonts w:hint="eastAsia"/>
        </w:rPr>
        <w:t>、零件测绘与工艺模型设计、产品</w:t>
      </w:r>
      <w:r>
        <w:rPr>
          <w:rFonts w:hint="eastAsia"/>
        </w:rPr>
        <w:t>CAD/CAM</w:t>
      </w:r>
      <w:r>
        <w:rPr>
          <w:rFonts w:hint="eastAsia"/>
        </w:rPr>
        <w:t>设计为主的技术能力，体现了数控系统与工业软件互相关联、互为支撑、深度融合的技术特点。</w:t>
      </w:r>
    </w:p>
    <w:p w14:paraId="52EF6108" w14:textId="65F98313" w:rsidR="0099636E" w:rsidRDefault="002D1D96">
      <w:r>
        <w:rPr>
          <w:rFonts w:hint="eastAsia"/>
        </w:rPr>
        <w:t>1.2</w:t>
      </w:r>
      <w:r>
        <w:rPr>
          <w:rFonts w:hint="eastAsia"/>
          <w:color w:val="FF0000"/>
        </w:rPr>
        <w:t>本次赛事</w:t>
      </w:r>
      <w:r>
        <w:rPr>
          <w:rFonts w:hint="eastAsia"/>
          <w:color w:val="FF0000"/>
          <w:lang w:eastAsia="zh-Hans"/>
        </w:rPr>
        <w:t>因疫情采用线上比赛</w:t>
      </w:r>
      <w:r>
        <w:rPr>
          <w:rFonts w:hint="eastAsia"/>
          <w:color w:val="FF0000"/>
        </w:rPr>
        <w:t>形式</w:t>
      </w:r>
      <w:r>
        <w:rPr>
          <w:color w:val="FF0000"/>
          <w:lang w:eastAsia="zh-Hans"/>
        </w:rPr>
        <w:t>，</w:t>
      </w:r>
      <w:r w:rsidR="00FD2664">
        <w:rPr>
          <w:rFonts w:hint="eastAsia"/>
          <w:color w:val="FF0000"/>
          <w:lang w:eastAsia="zh-Hans"/>
        </w:rPr>
        <w:t>由技术支持单位免费提供相关软件平台和内容进行练习和比赛。</w:t>
      </w:r>
      <w:r>
        <w:rPr>
          <w:rFonts w:hint="eastAsia"/>
          <w:lang w:eastAsia="zh-Hans"/>
        </w:rPr>
        <w:t>主要考核选手的基础理论知识</w:t>
      </w:r>
      <w:r>
        <w:rPr>
          <w:lang w:eastAsia="zh-Hans"/>
        </w:rPr>
        <w:t>、</w:t>
      </w:r>
      <w:r>
        <w:rPr>
          <w:rFonts w:hint="eastAsia"/>
        </w:rPr>
        <w:t>二维、三维、装配、数控原型机设计、原型机</w:t>
      </w:r>
      <w:r>
        <w:rPr>
          <w:rFonts w:hint="eastAsia"/>
          <w:lang w:eastAsia="zh-Hans"/>
        </w:rPr>
        <w:t>仿真视频</w:t>
      </w:r>
      <w:r>
        <w:rPr>
          <w:rFonts w:hint="eastAsia"/>
        </w:rPr>
        <w:t>、零件制图与工艺模型设计、产品</w:t>
      </w:r>
      <w:r>
        <w:rPr>
          <w:rFonts w:hint="eastAsia"/>
        </w:rPr>
        <w:t>CAD/CAM</w:t>
      </w:r>
      <w:r>
        <w:rPr>
          <w:rFonts w:hint="eastAsia"/>
        </w:rPr>
        <w:t>设计构成。</w:t>
      </w:r>
    </w:p>
    <w:p w14:paraId="446A4DA4" w14:textId="77777777" w:rsidR="0099636E" w:rsidRDefault="002D1D96">
      <w:pPr>
        <w:pStyle w:val="2"/>
      </w:pPr>
      <w:r>
        <w:rPr>
          <w:rFonts w:hint="eastAsia"/>
        </w:rPr>
        <w:lastRenderedPageBreak/>
        <w:t>2.</w:t>
      </w:r>
      <w:r>
        <w:rPr>
          <w:rFonts w:hint="eastAsia"/>
        </w:rPr>
        <w:t>专业能力要求</w:t>
      </w:r>
    </w:p>
    <w:p w14:paraId="3D316F56" w14:textId="77777777" w:rsidR="0099636E" w:rsidRDefault="002D1D96">
      <w:r>
        <w:rPr>
          <w:rFonts w:hint="eastAsia"/>
        </w:rPr>
        <w:t>2.1</w:t>
      </w:r>
      <w:r>
        <w:rPr>
          <w:rFonts w:hint="eastAsia"/>
        </w:rPr>
        <w:t>够使用</w:t>
      </w:r>
      <w:r>
        <w:rPr>
          <w:rFonts w:hint="eastAsia"/>
        </w:rPr>
        <w:t>CAD/CAM</w:t>
      </w:r>
      <w:r>
        <w:rPr>
          <w:rFonts w:hint="eastAsia"/>
        </w:rPr>
        <w:t>软件进行三维模型设计、绘制二</w:t>
      </w:r>
      <w:proofErr w:type="gramStart"/>
      <w:r>
        <w:rPr>
          <w:rFonts w:hint="eastAsia"/>
        </w:rPr>
        <w:t>维工程</w:t>
      </w:r>
      <w:proofErr w:type="gramEnd"/>
      <w:r>
        <w:rPr>
          <w:rFonts w:hint="eastAsia"/>
        </w:rPr>
        <w:t>图纸、数控原型机床的样机虚拟装配及虚拟验证仿真等技术能力；</w:t>
      </w:r>
    </w:p>
    <w:p w14:paraId="2C88F928" w14:textId="77777777" w:rsidR="0099636E" w:rsidRDefault="002D1D96">
      <w:r>
        <w:rPr>
          <w:rFonts w:hint="eastAsia"/>
        </w:rPr>
        <w:t>2.2</w:t>
      </w:r>
      <w:r>
        <w:rPr>
          <w:rFonts w:hint="eastAsia"/>
        </w:rPr>
        <w:t>能完成零部件的三维工艺模型设计；</w:t>
      </w:r>
    </w:p>
    <w:p w14:paraId="1DCB2EE0" w14:textId="77777777" w:rsidR="0099636E" w:rsidRDefault="002D1D96">
      <w:r>
        <w:rPr>
          <w:rFonts w:hint="eastAsia"/>
        </w:rPr>
        <w:t>2.3</w:t>
      </w:r>
      <w:r>
        <w:rPr>
          <w:rFonts w:hint="eastAsia"/>
        </w:rPr>
        <w:t>具备数控产品的</w:t>
      </w:r>
      <w:r>
        <w:rPr>
          <w:rFonts w:hint="eastAsia"/>
        </w:rPr>
        <w:t>CAM</w:t>
      </w:r>
      <w:r>
        <w:rPr>
          <w:rFonts w:hint="eastAsia"/>
        </w:rPr>
        <w:t>编程、</w:t>
      </w:r>
      <w:r>
        <w:rPr>
          <w:rFonts w:hint="eastAsia"/>
        </w:rPr>
        <w:t>NC</w:t>
      </w:r>
      <w:r>
        <w:rPr>
          <w:rFonts w:hint="eastAsia"/>
        </w:rPr>
        <w:t>代码生成和工艺卡片填写的能力；</w:t>
      </w:r>
    </w:p>
    <w:p w14:paraId="16D21BD2" w14:textId="77777777" w:rsidR="0099636E" w:rsidRDefault="002D1D96">
      <w:r>
        <w:rPr>
          <w:rFonts w:hint="eastAsia"/>
        </w:rPr>
        <w:t>2.4</w:t>
      </w:r>
      <w:r>
        <w:rPr>
          <w:rFonts w:hint="eastAsia"/>
        </w:rPr>
        <w:t>具有良好的职业素养。</w:t>
      </w:r>
    </w:p>
    <w:p w14:paraId="158215F7" w14:textId="77777777" w:rsidR="0099636E" w:rsidRDefault="002D1D96">
      <w:pPr>
        <w:pStyle w:val="1"/>
        <w:numPr>
          <w:ilvl w:val="0"/>
          <w:numId w:val="1"/>
        </w:numPr>
      </w:pPr>
      <w:r>
        <w:rPr>
          <w:rFonts w:hint="eastAsia"/>
        </w:rPr>
        <w:t>选手要求</w:t>
      </w:r>
    </w:p>
    <w:p w14:paraId="3A9173EE" w14:textId="77777777" w:rsidR="0099636E" w:rsidRDefault="002D1D96">
      <w:pPr>
        <w:pStyle w:val="2"/>
      </w:pPr>
      <w:r>
        <w:rPr>
          <w:rFonts w:hint="eastAsia"/>
        </w:rPr>
        <w:t>1.</w:t>
      </w:r>
      <w:r>
        <w:rPr>
          <w:rFonts w:hint="eastAsia"/>
        </w:rPr>
        <w:t>学生组：</w:t>
      </w:r>
    </w:p>
    <w:p w14:paraId="79194B12" w14:textId="77777777" w:rsidR="0099636E" w:rsidRDefault="002D1D96">
      <w:pPr>
        <w:spacing w:line="360" w:lineRule="auto"/>
        <w:ind w:firstLineChars="200" w:firstLine="560"/>
        <w:rPr>
          <w:rFonts w:ascii="仿宋" w:hAnsi="仿宋"/>
          <w:szCs w:val="28"/>
          <w:lang w:val="zh-CN" w:bidi="zh-CN"/>
        </w:rPr>
      </w:pPr>
      <w:r>
        <w:rPr>
          <w:rFonts w:ascii="仿宋" w:hAnsi="仿宋"/>
          <w:szCs w:val="28"/>
          <w:lang w:val="zh-CN" w:bidi="zh-CN"/>
        </w:rPr>
        <w:t>年龄要求</w:t>
      </w:r>
      <w:r>
        <w:rPr>
          <w:rFonts w:ascii="仿宋" w:hAnsi="仿宋" w:hint="eastAsia"/>
          <w:szCs w:val="28"/>
          <w:lang w:val="zh-CN" w:bidi="zh-CN"/>
        </w:rPr>
        <w:t>21</w:t>
      </w:r>
      <w:r>
        <w:rPr>
          <w:rFonts w:ascii="仿宋" w:hAnsi="仿宋" w:hint="eastAsia"/>
          <w:szCs w:val="28"/>
          <w:lang w:val="zh-CN" w:bidi="zh-CN"/>
        </w:rPr>
        <w:t>周岁以下、</w:t>
      </w:r>
      <w:r>
        <w:rPr>
          <w:rFonts w:ascii="仿宋" w:hAnsi="仿宋" w:hint="eastAsia"/>
          <w:szCs w:val="28"/>
          <w:lang w:bidi="zh-CN"/>
        </w:rPr>
        <w:t>且</w:t>
      </w:r>
      <w:r>
        <w:rPr>
          <w:rFonts w:ascii="仿宋" w:hAnsi="仿宋" w:hint="eastAsia"/>
          <w:szCs w:val="28"/>
          <w:lang w:val="zh-CN" w:bidi="zh-CN"/>
        </w:rPr>
        <w:t>具有技工院校注册学籍的全日制技工院校在校生</w:t>
      </w:r>
      <w:r>
        <w:rPr>
          <w:rFonts w:ascii="仿宋" w:hAnsi="仿宋"/>
          <w:szCs w:val="28"/>
          <w:lang w:val="zh-CN" w:bidi="zh-CN"/>
        </w:rPr>
        <w:t>。</w:t>
      </w:r>
    </w:p>
    <w:p w14:paraId="5A61FB08" w14:textId="77777777" w:rsidR="0099636E" w:rsidRDefault="002D1D96">
      <w:pPr>
        <w:pStyle w:val="2"/>
      </w:pPr>
      <w:r>
        <w:rPr>
          <w:rFonts w:hint="eastAsia"/>
        </w:rPr>
        <w:t>2.</w:t>
      </w:r>
      <w:r>
        <w:rPr>
          <w:rFonts w:hint="eastAsia"/>
        </w:rPr>
        <w:t>教师组：</w:t>
      </w:r>
    </w:p>
    <w:p w14:paraId="7BE847BB" w14:textId="77777777" w:rsidR="0099636E" w:rsidRDefault="002D1D96">
      <w:pPr>
        <w:ind w:firstLineChars="200" w:firstLine="560"/>
        <w:rPr>
          <w:color w:val="FF0000"/>
        </w:rPr>
      </w:pPr>
      <w:r>
        <w:rPr>
          <w:rFonts w:hint="eastAsia"/>
          <w:color w:val="FF0000"/>
        </w:rPr>
        <w:t>年龄要求</w:t>
      </w:r>
      <w:r>
        <w:rPr>
          <w:rFonts w:hint="eastAsia"/>
          <w:color w:val="FF0000"/>
        </w:rPr>
        <w:t>45</w:t>
      </w:r>
      <w:r>
        <w:rPr>
          <w:rFonts w:hint="eastAsia"/>
          <w:color w:val="FF0000"/>
        </w:rPr>
        <w:t>周岁以下、且为技工院校本专业的在校在职任课老师。</w:t>
      </w:r>
    </w:p>
    <w:p w14:paraId="1914CB5E" w14:textId="77777777" w:rsidR="0099636E" w:rsidRDefault="002D1D96">
      <w:pPr>
        <w:pStyle w:val="1"/>
        <w:numPr>
          <w:ilvl w:val="0"/>
          <w:numId w:val="1"/>
        </w:numPr>
      </w:pPr>
      <w:r>
        <w:rPr>
          <w:rFonts w:hint="eastAsia"/>
        </w:rPr>
        <w:t>竞赛项目</w:t>
      </w:r>
    </w:p>
    <w:p w14:paraId="4DCAA77E" w14:textId="77777777" w:rsidR="0099636E" w:rsidRDefault="002D1D96">
      <w:pPr>
        <w:pStyle w:val="2"/>
      </w:pPr>
      <w:r>
        <w:rPr>
          <w:rFonts w:hint="eastAsia"/>
        </w:rPr>
        <w:t>1.</w:t>
      </w:r>
      <w:r>
        <w:rPr>
          <w:rFonts w:hint="eastAsia"/>
        </w:rPr>
        <w:t>竞赛时间</w:t>
      </w:r>
    </w:p>
    <w:p w14:paraId="72887E83" w14:textId="77777777" w:rsidR="0099636E" w:rsidRDefault="002D1D96">
      <w:r>
        <w:rPr>
          <w:rFonts w:hint="eastAsia"/>
        </w:rPr>
        <w:t>1.1</w:t>
      </w:r>
      <w:r>
        <w:rPr>
          <w:rFonts w:hint="eastAsia"/>
        </w:rPr>
        <w:t>理论考试：</w:t>
      </w:r>
      <w:r>
        <w:rPr>
          <w:rFonts w:hint="eastAsia"/>
        </w:rPr>
        <w:t>30</w:t>
      </w:r>
      <w:r>
        <w:rPr>
          <w:rFonts w:hint="eastAsia"/>
        </w:rPr>
        <w:t>分钟；</w:t>
      </w:r>
    </w:p>
    <w:p w14:paraId="796A5D73" w14:textId="77777777" w:rsidR="0099636E" w:rsidRDefault="002D1D96">
      <w:r>
        <w:rPr>
          <w:rFonts w:hint="eastAsia"/>
        </w:rPr>
        <w:t>1.2</w:t>
      </w:r>
      <w:r>
        <w:rPr>
          <w:rFonts w:hint="eastAsia"/>
        </w:rPr>
        <w:t>实操任务：</w:t>
      </w:r>
      <w:r>
        <w:rPr>
          <w:rFonts w:hint="eastAsia"/>
        </w:rPr>
        <w:t>180</w:t>
      </w:r>
      <w:r>
        <w:rPr>
          <w:rFonts w:hint="eastAsia"/>
        </w:rPr>
        <w:t>分钟。</w:t>
      </w:r>
    </w:p>
    <w:p w14:paraId="008FFA58" w14:textId="77777777" w:rsidR="0099636E" w:rsidRDefault="002D1D96">
      <w:pPr>
        <w:pStyle w:val="2"/>
      </w:pPr>
      <w:r>
        <w:rPr>
          <w:rFonts w:hint="eastAsia"/>
        </w:rPr>
        <w:t>2.</w:t>
      </w:r>
      <w:r>
        <w:rPr>
          <w:rFonts w:hint="eastAsia"/>
        </w:rPr>
        <w:t>竞赛模块</w:t>
      </w:r>
    </w:p>
    <w:p w14:paraId="2E83B54C" w14:textId="77777777" w:rsidR="0099636E" w:rsidRDefault="002D1D96">
      <w:pPr>
        <w:rPr>
          <w:b/>
          <w:bCs/>
        </w:rPr>
      </w:pPr>
      <w:r>
        <w:rPr>
          <w:rFonts w:hint="eastAsia"/>
          <w:b/>
          <w:bCs/>
        </w:rPr>
        <w:t>模块</w:t>
      </w:r>
      <w:r>
        <w:rPr>
          <w:rFonts w:hint="eastAsia"/>
          <w:b/>
          <w:bCs/>
        </w:rPr>
        <w:t>1</w:t>
      </w:r>
      <w:r>
        <w:rPr>
          <w:rFonts w:hint="eastAsia"/>
          <w:b/>
          <w:bCs/>
        </w:rPr>
        <w:t>：理论考试</w:t>
      </w:r>
    </w:p>
    <w:p w14:paraId="0DCEE859" w14:textId="77777777" w:rsidR="0099636E" w:rsidRDefault="002D1D96">
      <w:pPr>
        <w:ind w:firstLineChars="200" w:firstLine="560"/>
      </w:pPr>
      <w:r>
        <w:rPr>
          <w:rFonts w:hint="eastAsia"/>
        </w:rPr>
        <w:t>选手通过理论考试进行在线答题，要求在规定时间内上交个人答</w:t>
      </w:r>
      <w:r>
        <w:rPr>
          <w:rFonts w:hint="eastAsia"/>
        </w:rPr>
        <w:lastRenderedPageBreak/>
        <w:t>卷结果。其中题目涉及基本职业素养占</w:t>
      </w:r>
      <w:r>
        <w:rPr>
          <w:rFonts w:hint="eastAsia"/>
        </w:rPr>
        <w:t>20%</w:t>
      </w:r>
      <w:r>
        <w:rPr>
          <w:rFonts w:hint="eastAsia"/>
        </w:rPr>
        <w:t>，专业知识基础占</w:t>
      </w:r>
      <w:r>
        <w:rPr>
          <w:rFonts w:hint="eastAsia"/>
        </w:rPr>
        <w:t>80%</w:t>
      </w:r>
      <w:r>
        <w:rPr>
          <w:rFonts w:hint="eastAsia"/>
        </w:rPr>
        <w:t>，题目类型以是非题和选择题为主。</w:t>
      </w:r>
    </w:p>
    <w:p w14:paraId="55B4651A" w14:textId="77777777" w:rsidR="0099636E" w:rsidRDefault="002D1D96">
      <w:pPr>
        <w:rPr>
          <w:b/>
          <w:bCs/>
        </w:rPr>
      </w:pPr>
      <w:r>
        <w:rPr>
          <w:rFonts w:hint="eastAsia"/>
          <w:b/>
          <w:bCs/>
        </w:rPr>
        <w:t>模块</w:t>
      </w:r>
      <w:r>
        <w:rPr>
          <w:rFonts w:hint="eastAsia"/>
          <w:b/>
          <w:bCs/>
        </w:rPr>
        <w:t>2</w:t>
      </w:r>
      <w:r>
        <w:rPr>
          <w:rFonts w:hint="eastAsia"/>
          <w:b/>
          <w:bCs/>
        </w:rPr>
        <w:t>：实操部分</w:t>
      </w:r>
    </w:p>
    <w:p w14:paraId="04977293" w14:textId="77777777" w:rsidR="0099636E" w:rsidRDefault="002D1D96">
      <w:proofErr w:type="gramStart"/>
      <w:r>
        <w:rPr>
          <w:rFonts w:hint="eastAsia"/>
          <w:b/>
          <w:bCs/>
        </w:rPr>
        <w:t>子任务</w:t>
      </w:r>
      <w:proofErr w:type="gramEnd"/>
      <w:r>
        <w:rPr>
          <w:rFonts w:hint="eastAsia"/>
          <w:b/>
          <w:bCs/>
        </w:rPr>
        <w:t>1</w:t>
      </w:r>
      <w:r>
        <w:rPr>
          <w:rFonts w:hint="eastAsia"/>
          <w:b/>
          <w:bCs/>
        </w:rPr>
        <w:t>：</w:t>
      </w:r>
      <w:r>
        <w:t>数控</w:t>
      </w:r>
      <w:r>
        <w:rPr>
          <w:rFonts w:hint="eastAsia"/>
        </w:rPr>
        <w:t>车床</w:t>
      </w:r>
      <w:r>
        <w:t>原型机设计</w:t>
      </w:r>
    </w:p>
    <w:p w14:paraId="41131E36" w14:textId="77777777" w:rsidR="0099636E" w:rsidRDefault="002D1D96">
      <w:pPr>
        <w:ind w:firstLineChars="200" w:firstLine="560"/>
      </w:pPr>
      <w:r>
        <w:rPr>
          <w:rFonts w:hint="eastAsia"/>
        </w:rPr>
        <w:t>根据任务书的要求，在给定二维图纸和部分</w:t>
      </w:r>
      <w:r>
        <w:rPr>
          <w:rFonts w:hint="eastAsia"/>
        </w:rPr>
        <w:t xml:space="preserve"> 3D </w:t>
      </w:r>
      <w:r>
        <w:rPr>
          <w:rFonts w:hint="eastAsia"/>
        </w:rPr>
        <w:t>模型的条件下，进行产品的三维建模和原型机的三维虚拟装配，装配</w:t>
      </w:r>
      <w:proofErr w:type="gramStart"/>
      <w:r>
        <w:rPr>
          <w:rFonts w:hint="eastAsia"/>
        </w:rPr>
        <w:t>体要求</w:t>
      </w:r>
      <w:proofErr w:type="gramEnd"/>
      <w:r>
        <w:rPr>
          <w:rFonts w:hint="eastAsia"/>
        </w:rPr>
        <w:t>各联动部件做到行程约束准</w:t>
      </w:r>
      <w:r>
        <w:rPr>
          <w:rFonts w:hint="eastAsia"/>
        </w:rPr>
        <w:t>确，且运动顺畅。</w:t>
      </w:r>
    </w:p>
    <w:p w14:paraId="157AC8EC" w14:textId="77777777" w:rsidR="0099636E" w:rsidRDefault="002D1D96">
      <w:proofErr w:type="gramStart"/>
      <w:r>
        <w:rPr>
          <w:rFonts w:hint="eastAsia"/>
          <w:b/>
          <w:bCs/>
        </w:rPr>
        <w:t>子任务</w:t>
      </w:r>
      <w:proofErr w:type="gramEnd"/>
      <w:r>
        <w:rPr>
          <w:rFonts w:hint="eastAsia"/>
          <w:b/>
          <w:bCs/>
        </w:rPr>
        <w:t>2</w:t>
      </w:r>
      <w:r>
        <w:rPr>
          <w:rFonts w:hint="eastAsia"/>
          <w:b/>
          <w:bCs/>
        </w:rPr>
        <w:t>：</w:t>
      </w:r>
      <w:r>
        <w:rPr>
          <w:rFonts w:hint="eastAsia"/>
        </w:rPr>
        <w:t>数控车原型机运动仿真</w:t>
      </w:r>
    </w:p>
    <w:p w14:paraId="227ACE44" w14:textId="77777777" w:rsidR="0099636E" w:rsidRDefault="002D1D96">
      <w:pPr>
        <w:ind w:firstLineChars="200" w:firstLine="560"/>
      </w:pPr>
      <w:r>
        <w:rPr>
          <w:rFonts w:hint="eastAsia"/>
        </w:rPr>
        <w:t>根据竞赛任务书要求，完成数控车原型机的三维运动仿真，并利用三维设计软件生成仿真短视频（不超过</w:t>
      </w:r>
      <w:r>
        <w:rPr>
          <w:rFonts w:hint="eastAsia"/>
        </w:rPr>
        <w:t>20</w:t>
      </w:r>
      <w:r>
        <w:rPr>
          <w:rFonts w:hint="eastAsia"/>
        </w:rPr>
        <w:t>秒）。</w:t>
      </w:r>
    </w:p>
    <w:p w14:paraId="5C47D9F2" w14:textId="77777777" w:rsidR="0099636E" w:rsidRDefault="002D1D96">
      <w:proofErr w:type="gramStart"/>
      <w:r>
        <w:rPr>
          <w:rFonts w:hint="eastAsia"/>
          <w:b/>
          <w:bCs/>
        </w:rPr>
        <w:t>子任务</w:t>
      </w:r>
      <w:proofErr w:type="gramEnd"/>
      <w:r>
        <w:rPr>
          <w:rFonts w:hint="eastAsia"/>
          <w:b/>
          <w:bCs/>
        </w:rPr>
        <w:t>3</w:t>
      </w:r>
      <w:r>
        <w:rPr>
          <w:rFonts w:hint="eastAsia"/>
          <w:b/>
          <w:bCs/>
        </w:rPr>
        <w:t>：</w:t>
      </w:r>
      <w:r>
        <w:rPr>
          <w:rFonts w:hint="eastAsia"/>
        </w:rPr>
        <w:t>零件制图与工艺模型设计</w:t>
      </w:r>
    </w:p>
    <w:p w14:paraId="4B81118C" w14:textId="77777777" w:rsidR="0099636E" w:rsidRDefault="002D1D96">
      <w:pPr>
        <w:ind w:firstLineChars="200" w:firstLine="560"/>
      </w:pPr>
      <w:r>
        <w:rPr>
          <w:rFonts w:hint="eastAsia"/>
        </w:rPr>
        <w:t>根据任务书中所给出的产品结构图及相关尺寸，要求选手对其进行三维工艺模型的设计，同时按照相关规定要求，利用</w:t>
      </w:r>
      <w:r>
        <w:rPr>
          <w:rFonts w:hint="eastAsia"/>
        </w:rPr>
        <w:t>CAD</w:t>
      </w:r>
      <w:r>
        <w:rPr>
          <w:rFonts w:hint="eastAsia"/>
        </w:rPr>
        <w:t>软件绘制指定零件的二</w:t>
      </w:r>
      <w:proofErr w:type="gramStart"/>
      <w:r>
        <w:rPr>
          <w:rFonts w:hint="eastAsia"/>
        </w:rPr>
        <w:t>维工程</w:t>
      </w:r>
      <w:proofErr w:type="gramEnd"/>
      <w:r>
        <w:rPr>
          <w:rFonts w:hint="eastAsia"/>
        </w:rPr>
        <w:t>图纸。</w:t>
      </w:r>
    </w:p>
    <w:p w14:paraId="318B12A2" w14:textId="77777777" w:rsidR="0099636E" w:rsidRDefault="002D1D96">
      <w:proofErr w:type="gramStart"/>
      <w:r>
        <w:rPr>
          <w:rFonts w:hint="eastAsia"/>
          <w:b/>
          <w:bCs/>
        </w:rPr>
        <w:t>子任务</w:t>
      </w:r>
      <w:proofErr w:type="gramEnd"/>
      <w:r>
        <w:rPr>
          <w:rFonts w:hint="eastAsia"/>
          <w:b/>
          <w:bCs/>
        </w:rPr>
        <w:t>4</w:t>
      </w:r>
      <w:r>
        <w:rPr>
          <w:rFonts w:hint="eastAsia"/>
          <w:b/>
          <w:bCs/>
        </w:rPr>
        <w:t>：</w:t>
      </w:r>
      <w:r>
        <w:rPr>
          <w:rFonts w:hint="eastAsia"/>
        </w:rPr>
        <w:t>数控零件产品</w:t>
      </w:r>
      <w:r>
        <w:rPr>
          <w:rFonts w:hint="eastAsia"/>
        </w:rPr>
        <w:t>CAD/CAM</w:t>
      </w:r>
      <w:r>
        <w:rPr>
          <w:rFonts w:hint="eastAsia"/>
        </w:rPr>
        <w:t>设计</w:t>
      </w:r>
    </w:p>
    <w:p w14:paraId="3F56A479" w14:textId="77777777" w:rsidR="0099636E" w:rsidRDefault="002D1D96">
      <w:pPr>
        <w:ind w:firstLineChars="200" w:firstLine="560"/>
      </w:pPr>
      <w:r>
        <w:rPr>
          <w:rFonts w:hint="eastAsia"/>
        </w:rPr>
        <w:t>根据任务书的要求，在给定图纸的条件下，完成数控零件产品的</w:t>
      </w:r>
      <w:r>
        <w:rPr>
          <w:rFonts w:hint="eastAsia"/>
        </w:rPr>
        <w:t xml:space="preserve"> 3D </w:t>
      </w:r>
      <w:r>
        <w:rPr>
          <w:rFonts w:hint="eastAsia"/>
        </w:rPr>
        <w:t>建模、</w:t>
      </w:r>
      <w:r>
        <w:rPr>
          <w:rFonts w:hint="eastAsia"/>
        </w:rPr>
        <w:t xml:space="preserve">CAM </w:t>
      </w:r>
      <w:r>
        <w:rPr>
          <w:rFonts w:hint="eastAsia"/>
        </w:rPr>
        <w:t>编程、</w:t>
      </w:r>
      <w:r>
        <w:rPr>
          <w:rFonts w:hint="eastAsia"/>
        </w:rPr>
        <w:t xml:space="preserve">NC </w:t>
      </w:r>
      <w:r>
        <w:rPr>
          <w:rFonts w:hint="eastAsia"/>
        </w:rPr>
        <w:t>代码生成，最后完成工艺卡片的</w:t>
      </w:r>
      <w:r>
        <w:rPr>
          <w:rFonts w:hint="eastAsia"/>
          <w:lang w:eastAsia="zh-Hans"/>
        </w:rPr>
        <w:t>编</w:t>
      </w:r>
      <w:r>
        <w:rPr>
          <w:rFonts w:hint="eastAsia"/>
        </w:rPr>
        <w:t>写。</w:t>
      </w:r>
    </w:p>
    <w:p w14:paraId="79F084B4" w14:textId="77777777" w:rsidR="0099636E" w:rsidRDefault="002D1D96">
      <w:r>
        <w:rPr>
          <w:rFonts w:hint="eastAsia"/>
        </w:rPr>
        <w:t>（备注：最终由裁判员对每位选手提交的</w:t>
      </w:r>
      <w:r>
        <w:rPr>
          <w:rFonts w:hint="eastAsia"/>
        </w:rPr>
        <w:t>NC</w:t>
      </w:r>
      <w:r>
        <w:rPr>
          <w:rFonts w:hint="eastAsia"/>
        </w:rPr>
        <w:t>程序和“数控车原型机三维模型”进行数控虚拟仿真加工验证）。</w:t>
      </w:r>
    </w:p>
    <w:p w14:paraId="1B1FE9ED" w14:textId="77777777" w:rsidR="0099636E" w:rsidRDefault="002D1D96">
      <w:pPr>
        <w:pStyle w:val="2"/>
        <w:numPr>
          <w:ilvl w:val="0"/>
          <w:numId w:val="2"/>
        </w:numPr>
      </w:pPr>
      <w:r>
        <w:rPr>
          <w:rFonts w:hint="eastAsia"/>
        </w:rPr>
        <w:t>模块配分</w:t>
      </w:r>
    </w:p>
    <w:p w14:paraId="325DD861" w14:textId="77777777" w:rsidR="0099636E" w:rsidRDefault="0099636E"/>
    <w:p w14:paraId="5542CC51" w14:textId="77777777" w:rsidR="0099636E" w:rsidRDefault="0099636E"/>
    <w:p w14:paraId="7EA51969" w14:textId="77777777" w:rsidR="0099636E" w:rsidRDefault="002D1D96">
      <w:pPr>
        <w:jc w:val="center"/>
        <w:rPr>
          <w:sz w:val="24"/>
          <w:szCs w:val="22"/>
        </w:rPr>
      </w:pPr>
      <w:r>
        <w:rPr>
          <w:rFonts w:hint="eastAsia"/>
          <w:sz w:val="24"/>
          <w:szCs w:val="22"/>
        </w:rPr>
        <w:lastRenderedPageBreak/>
        <w:t>表</w:t>
      </w:r>
      <w:r>
        <w:rPr>
          <w:rFonts w:hint="eastAsia"/>
          <w:sz w:val="24"/>
          <w:szCs w:val="22"/>
        </w:rPr>
        <w:t xml:space="preserve">-1 </w:t>
      </w:r>
      <w:r>
        <w:rPr>
          <w:rFonts w:hint="eastAsia"/>
          <w:sz w:val="24"/>
          <w:szCs w:val="22"/>
        </w:rPr>
        <w:t>各模块配分情况</w:t>
      </w:r>
    </w:p>
    <w:tbl>
      <w:tblPr>
        <w:tblStyle w:val="TableNormal"/>
        <w:tblW w:w="85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1424"/>
        <w:gridCol w:w="3543"/>
        <w:gridCol w:w="987"/>
        <w:gridCol w:w="1417"/>
      </w:tblGrid>
      <w:tr w:rsidR="0099636E" w14:paraId="74F74031" w14:textId="77777777">
        <w:trPr>
          <w:trHeight w:val="780"/>
          <w:jc w:val="center"/>
        </w:trPr>
        <w:tc>
          <w:tcPr>
            <w:tcW w:w="1198" w:type="dxa"/>
            <w:vAlign w:val="center"/>
          </w:tcPr>
          <w:p w14:paraId="1ECCD71E" w14:textId="77777777" w:rsidR="0099636E" w:rsidRDefault="002D1D96">
            <w:pPr>
              <w:jc w:val="center"/>
              <w:rPr>
                <w:b/>
                <w:bCs/>
                <w:szCs w:val="28"/>
              </w:rPr>
            </w:pPr>
            <w:r>
              <w:rPr>
                <w:rFonts w:hint="eastAsia"/>
                <w:b/>
                <w:bCs/>
                <w:szCs w:val="28"/>
              </w:rPr>
              <w:t>模块</w:t>
            </w:r>
          </w:p>
        </w:tc>
        <w:tc>
          <w:tcPr>
            <w:tcW w:w="1424" w:type="dxa"/>
          </w:tcPr>
          <w:p w14:paraId="33656B0C" w14:textId="77777777" w:rsidR="0099636E" w:rsidRDefault="002D1D96">
            <w:pPr>
              <w:jc w:val="center"/>
              <w:rPr>
                <w:b/>
                <w:bCs/>
                <w:szCs w:val="28"/>
              </w:rPr>
            </w:pPr>
            <w:r>
              <w:rPr>
                <w:b/>
                <w:bCs/>
                <w:szCs w:val="28"/>
              </w:rPr>
              <w:t>任务</w:t>
            </w:r>
          </w:p>
        </w:tc>
        <w:tc>
          <w:tcPr>
            <w:tcW w:w="3543" w:type="dxa"/>
            <w:vAlign w:val="center"/>
          </w:tcPr>
          <w:p w14:paraId="54C87A55" w14:textId="77777777" w:rsidR="0099636E" w:rsidRDefault="002D1D96">
            <w:pPr>
              <w:jc w:val="center"/>
              <w:rPr>
                <w:b/>
                <w:bCs/>
                <w:szCs w:val="28"/>
              </w:rPr>
            </w:pPr>
            <w:r>
              <w:rPr>
                <w:b/>
                <w:bCs/>
                <w:szCs w:val="28"/>
              </w:rPr>
              <w:t>内容</w:t>
            </w:r>
          </w:p>
        </w:tc>
        <w:tc>
          <w:tcPr>
            <w:tcW w:w="987" w:type="dxa"/>
            <w:vAlign w:val="center"/>
          </w:tcPr>
          <w:p w14:paraId="2A09F9F4" w14:textId="77777777" w:rsidR="0099636E" w:rsidRDefault="002D1D96">
            <w:pPr>
              <w:jc w:val="center"/>
              <w:rPr>
                <w:b/>
                <w:bCs/>
                <w:szCs w:val="28"/>
              </w:rPr>
            </w:pPr>
            <w:r>
              <w:rPr>
                <w:rFonts w:hint="eastAsia"/>
                <w:b/>
                <w:bCs/>
                <w:szCs w:val="28"/>
              </w:rPr>
              <w:t>分值</w:t>
            </w:r>
          </w:p>
        </w:tc>
        <w:tc>
          <w:tcPr>
            <w:tcW w:w="1417" w:type="dxa"/>
            <w:vAlign w:val="center"/>
          </w:tcPr>
          <w:p w14:paraId="5BC6CEC5" w14:textId="77777777" w:rsidR="0099636E" w:rsidRDefault="002D1D96">
            <w:pPr>
              <w:jc w:val="center"/>
              <w:rPr>
                <w:b/>
                <w:bCs/>
                <w:szCs w:val="28"/>
              </w:rPr>
            </w:pPr>
            <w:r>
              <w:rPr>
                <w:rFonts w:hint="eastAsia"/>
                <w:b/>
                <w:bCs/>
                <w:szCs w:val="28"/>
              </w:rPr>
              <w:t>时长</w:t>
            </w:r>
          </w:p>
        </w:tc>
      </w:tr>
      <w:tr w:rsidR="0099636E" w14:paraId="5B5192C4" w14:textId="77777777">
        <w:trPr>
          <w:trHeight w:val="559"/>
          <w:jc w:val="center"/>
        </w:trPr>
        <w:tc>
          <w:tcPr>
            <w:tcW w:w="1198" w:type="dxa"/>
            <w:vAlign w:val="center"/>
          </w:tcPr>
          <w:p w14:paraId="4C6695D4" w14:textId="77777777" w:rsidR="0099636E" w:rsidRDefault="002D1D96">
            <w:pPr>
              <w:pStyle w:val="TableParagraph"/>
              <w:spacing w:before="124"/>
              <w:ind w:left="112"/>
              <w:jc w:val="center"/>
              <w:rPr>
                <w:sz w:val="24"/>
              </w:rPr>
            </w:pPr>
            <w:r>
              <w:rPr>
                <w:rFonts w:hint="eastAsia"/>
                <w:sz w:val="24"/>
              </w:rPr>
              <w:t>模块</w:t>
            </w:r>
            <w:proofErr w:type="gramStart"/>
            <w:r>
              <w:rPr>
                <w:rFonts w:hint="eastAsia"/>
                <w:sz w:val="24"/>
              </w:rPr>
              <w:t>一</w:t>
            </w:r>
            <w:proofErr w:type="gramEnd"/>
          </w:p>
        </w:tc>
        <w:tc>
          <w:tcPr>
            <w:tcW w:w="1424" w:type="dxa"/>
          </w:tcPr>
          <w:p w14:paraId="168ED3F0" w14:textId="77777777" w:rsidR="0099636E" w:rsidRDefault="002D1D96">
            <w:pPr>
              <w:pStyle w:val="TableParagraph"/>
              <w:spacing w:before="124"/>
              <w:ind w:left="102"/>
              <w:jc w:val="center"/>
              <w:rPr>
                <w:sz w:val="24"/>
              </w:rPr>
            </w:pPr>
            <w:r>
              <w:rPr>
                <w:rFonts w:hint="eastAsia"/>
                <w:sz w:val="24"/>
              </w:rPr>
              <w:t>理论考试</w:t>
            </w:r>
          </w:p>
        </w:tc>
        <w:tc>
          <w:tcPr>
            <w:tcW w:w="3543" w:type="dxa"/>
            <w:vAlign w:val="center"/>
          </w:tcPr>
          <w:p w14:paraId="00656393" w14:textId="77777777" w:rsidR="0099636E" w:rsidRDefault="002D1D96">
            <w:pPr>
              <w:pStyle w:val="TableParagraph"/>
              <w:spacing w:before="124"/>
              <w:ind w:left="102"/>
              <w:jc w:val="center"/>
              <w:rPr>
                <w:sz w:val="24"/>
              </w:rPr>
            </w:pPr>
            <w:r>
              <w:rPr>
                <w:rFonts w:hint="eastAsia"/>
                <w:sz w:val="24"/>
              </w:rPr>
              <w:t>理论</w:t>
            </w:r>
            <w:r>
              <w:rPr>
                <w:sz w:val="24"/>
              </w:rPr>
              <w:t>考试</w:t>
            </w:r>
          </w:p>
        </w:tc>
        <w:tc>
          <w:tcPr>
            <w:tcW w:w="987" w:type="dxa"/>
            <w:vAlign w:val="center"/>
          </w:tcPr>
          <w:p w14:paraId="4CA9B985" w14:textId="77777777" w:rsidR="0099636E" w:rsidRDefault="002D1D96">
            <w:pPr>
              <w:pStyle w:val="TableParagraph"/>
              <w:jc w:val="center"/>
              <w:rPr>
                <w:sz w:val="24"/>
              </w:rPr>
            </w:pPr>
            <w:r>
              <w:rPr>
                <w:rFonts w:hint="eastAsia"/>
                <w:sz w:val="24"/>
              </w:rPr>
              <w:t>20</w:t>
            </w:r>
          </w:p>
        </w:tc>
        <w:tc>
          <w:tcPr>
            <w:tcW w:w="1417" w:type="dxa"/>
            <w:vAlign w:val="center"/>
          </w:tcPr>
          <w:p w14:paraId="263F0939" w14:textId="77777777" w:rsidR="0099636E" w:rsidRDefault="002D1D96">
            <w:pPr>
              <w:pStyle w:val="TableParagraph"/>
              <w:jc w:val="center"/>
              <w:rPr>
                <w:sz w:val="24"/>
              </w:rPr>
            </w:pPr>
            <w:r>
              <w:rPr>
                <w:rFonts w:hint="eastAsia"/>
                <w:sz w:val="24"/>
              </w:rPr>
              <w:t>30</w:t>
            </w:r>
            <w:r>
              <w:rPr>
                <w:rFonts w:hint="eastAsia"/>
                <w:sz w:val="24"/>
              </w:rPr>
              <w:t>分钟</w:t>
            </w:r>
          </w:p>
        </w:tc>
      </w:tr>
      <w:tr w:rsidR="0099636E" w14:paraId="6DA627F6" w14:textId="77777777">
        <w:trPr>
          <w:trHeight w:val="620"/>
          <w:jc w:val="center"/>
        </w:trPr>
        <w:tc>
          <w:tcPr>
            <w:tcW w:w="1198" w:type="dxa"/>
            <w:vMerge w:val="restart"/>
            <w:tcBorders>
              <w:top w:val="nil"/>
            </w:tcBorders>
            <w:vAlign w:val="center"/>
          </w:tcPr>
          <w:p w14:paraId="637858D8" w14:textId="77777777" w:rsidR="0099636E" w:rsidRDefault="002D1D96">
            <w:pPr>
              <w:pStyle w:val="TableParagraph"/>
              <w:spacing w:before="151"/>
              <w:ind w:left="112"/>
              <w:jc w:val="center"/>
              <w:rPr>
                <w:sz w:val="24"/>
              </w:rPr>
            </w:pPr>
            <w:r>
              <w:rPr>
                <w:rFonts w:hint="eastAsia"/>
                <w:sz w:val="24"/>
              </w:rPr>
              <w:t>模块二</w:t>
            </w:r>
          </w:p>
        </w:tc>
        <w:tc>
          <w:tcPr>
            <w:tcW w:w="1424" w:type="dxa"/>
          </w:tcPr>
          <w:p w14:paraId="1AF54909" w14:textId="77777777" w:rsidR="0099636E" w:rsidRDefault="002D1D96">
            <w:pPr>
              <w:pStyle w:val="TableParagraph"/>
              <w:spacing w:before="124"/>
              <w:ind w:left="102"/>
              <w:jc w:val="center"/>
              <w:rPr>
                <w:sz w:val="24"/>
              </w:rPr>
            </w:pPr>
            <w:r>
              <w:rPr>
                <w:sz w:val="24"/>
              </w:rPr>
              <w:t>任务</w:t>
            </w:r>
            <w:r>
              <w:rPr>
                <w:sz w:val="24"/>
              </w:rPr>
              <w:t xml:space="preserve"> </w:t>
            </w:r>
            <w:r>
              <w:rPr>
                <w:rFonts w:hint="eastAsia"/>
                <w:sz w:val="24"/>
              </w:rPr>
              <w:t>1</w:t>
            </w:r>
          </w:p>
        </w:tc>
        <w:tc>
          <w:tcPr>
            <w:tcW w:w="3543" w:type="dxa"/>
            <w:vAlign w:val="center"/>
          </w:tcPr>
          <w:p w14:paraId="4EFFADB1" w14:textId="77777777" w:rsidR="0099636E" w:rsidRDefault="002D1D96">
            <w:pPr>
              <w:pStyle w:val="TableParagraph"/>
              <w:spacing w:before="124"/>
              <w:ind w:left="102"/>
              <w:jc w:val="center"/>
              <w:rPr>
                <w:sz w:val="24"/>
              </w:rPr>
            </w:pPr>
            <w:r>
              <w:rPr>
                <w:sz w:val="24"/>
              </w:rPr>
              <w:t>数控原型机设计</w:t>
            </w:r>
          </w:p>
        </w:tc>
        <w:tc>
          <w:tcPr>
            <w:tcW w:w="987" w:type="dxa"/>
            <w:tcBorders>
              <w:top w:val="nil"/>
            </w:tcBorders>
            <w:vAlign w:val="center"/>
          </w:tcPr>
          <w:p w14:paraId="41B74DD2" w14:textId="77777777" w:rsidR="0099636E" w:rsidRDefault="002D1D96">
            <w:pPr>
              <w:spacing w:before="124"/>
              <w:jc w:val="center"/>
              <w:rPr>
                <w:sz w:val="24"/>
              </w:rPr>
            </w:pPr>
            <w:r>
              <w:rPr>
                <w:rFonts w:hint="eastAsia"/>
                <w:sz w:val="24"/>
              </w:rPr>
              <w:t>2</w:t>
            </w:r>
            <w:r>
              <w:rPr>
                <w:sz w:val="24"/>
              </w:rPr>
              <w:t>0</w:t>
            </w:r>
          </w:p>
        </w:tc>
        <w:tc>
          <w:tcPr>
            <w:tcW w:w="1417" w:type="dxa"/>
            <w:vMerge w:val="restart"/>
            <w:vAlign w:val="center"/>
          </w:tcPr>
          <w:p w14:paraId="3031480F" w14:textId="77777777" w:rsidR="0099636E" w:rsidRDefault="002D1D96">
            <w:pPr>
              <w:spacing w:before="124"/>
              <w:ind w:left="102"/>
              <w:jc w:val="center"/>
              <w:rPr>
                <w:sz w:val="24"/>
              </w:rPr>
            </w:pPr>
            <w:r>
              <w:rPr>
                <w:sz w:val="24"/>
              </w:rPr>
              <w:t>18</w:t>
            </w:r>
            <w:r>
              <w:rPr>
                <w:rFonts w:hint="eastAsia"/>
                <w:sz w:val="24"/>
              </w:rPr>
              <w:t>0</w:t>
            </w:r>
            <w:r>
              <w:rPr>
                <w:rFonts w:hint="eastAsia"/>
                <w:sz w:val="24"/>
              </w:rPr>
              <w:t>分钟</w:t>
            </w:r>
          </w:p>
        </w:tc>
      </w:tr>
      <w:tr w:rsidR="0099636E" w14:paraId="5827D444" w14:textId="77777777">
        <w:trPr>
          <w:trHeight w:val="560"/>
          <w:jc w:val="center"/>
        </w:trPr>
        <w:tc>
          <w:tcPr>
            <w:tcW w:w="1198" w:type="dxa"/>
            <w:vMerge/>
            <w:vAlign w:val="center"/>
          </w:tcPr>
          <w:p w14:paraId="1A57F145" w14:textId="77777777" w:rsidR="0099636E" w:rsidRDefault="0099636E">
            <w:pPr>
              <w:pStyle w:val="TableParagraph"/>
              <w:spacing w:before="122"/>
              <w:ind w:left="112"/>
              <w:jc w:val="center"/>
              <w:rPr>
                <w:sz w:val="24"/>
              </w:rPr>
            </w:pPr>
          </w:p>
        </w:tc>
        <w:tc>
          <w:tcPr>
            <w:tcW w:w="1424" w:type="dxa"/>
          </w:tcPr>
          <w:p w14:paraId="3ACFA2EF" w14:textId="77777777" w:rsidR="0099636E" w:rsidRDefault="002D1D96">
            <w:pPr>
              <w:pStyle w:val="TableParagraph"/>
              <w:spacing w:before="124"/>
              <w:ind w:left="102"/>
              <w:jc w:val="center"/>
              <w:rPr>
                <w:sz w:val="24"/>
              </w:rPr>
            </w:pPr>
            <w:r>
              <w:rPr>
                <w:sz w:val="24"/>
              </w:rPr>
              <w:t>任务</w:t>
            </w:r>
            <w:r>
              <w:rPr>
                <w:sz w:val="24"/>
              </w:rPr>
              <w:t xml:space="preserve"> </w:t>
            </w:r>
            <w:r>
              <w:rPr>
                <w:rFonts w:hint="eastAsia"/>
                <w:sz w:val="24"/>
              </w:rPr>
              <w:t>2</w:t>
            </w:r>
          </w:p>
        </w:tc>
        <w:tc>
          <w:tcPr>
            <w:tcW w:w="3543" w:type="dxa"/>
            <w:vAlign w:val="center"/>
          </w:tcPr>
          <w:p w14:paraId="4AAA6D83" w14:textId="77777777" w:rsidR="0099636E" w:rsidRDefault="002D1D96">
            <w:pPr>
              <w:pStyle w:val="TableParagraph"/>
              <w:spacing w:before="124"/>
              <w:ind w:left="102"/>
              <w:jc w:val="center"/>
              <w:rPr>
                <w:sz w:val="24"/>
              </w:rPr>
            </w:pPr>
            <w:r>
              <w:rPr>
                <w:rFonts w:hint="eastAsia"/>
                <w:sz w:val="24"/>
              </w:rPr>
              <w:t>数控原型机运动仿真</w:t>
            </w:r>
          </w:p>
        </w:tc>
        <w:tc>
          <w:tcPr>
            <w:tcW w:w="987" w:type="dxa"/>
            <w:vAlign w:val="center"/>
          </w:tcPr>
          <w:p w14:paraId="07380765" w14:textId="77777777" w:rsidR="0099636E" w:rsidRDefault="002D1D96">
            <w:pPr>
              <w:pStyle w:val="TableParagraph"/>
              <w:spacing w:before="124"/>
              <w:jc w:val="center"/>
              <w:rPr>
                <w:sz w:val="24"/>
              </w:rPr>
            </w:pPr>
            <w:r>
              <w:rPr>
                <w:rFonts w:hint="eastAsia"/>
                <w:sz w:val="24"/>
              </w:rPr>
              <w:t>10</w:t>
            </w:r>
          </w:p>
        </w:tc>
        <w:tc>
          <w:tcPr>
            <w:tcW w:w="1417" w:type="dxa"/>
            <w:vMerge/>
            <w:vAlign w:val="center"/>
          </w:tcPr>
          <w:p w14:paraId="0B806824" w14:textId="77777777" w:rsidR="0099636E" w:rsidRDefault="0099636E">
            <w:pPr>
              <w:spacing w:before="124"/>
              <w:ind w:left="102"/>
              <w:jc w:val="center"/>
              <w:rPr>
                <w:sz w:val="24"/>
              </w:rPr>
            </w:pPr>
          </w:p>
        </w:tc>
      </w:tr>
      <w:tr w:rsidR="0099636E" w14:paraId="26A63CC9" w14:textId="77777777">
        <w:trPr>
          <w:trHeight w:val="560"/>
          <w:jc w:val="center"/>
        </w:trPr>
        <w:tc>
          <w:tcPr>
            <w:tcW w:w="1198" w:type="dxa"/>
            <w:vMerge/>
            <w:vAlign w:val="center"/>
          </w:tcPr>
          <w:p w14:paraId="0B070E79" w14:textId="77777777" w:rsidR="0099636E" w:rsidRDefault="0099636E">
            <w:pPr>
              <w:pStyle w:val="TableParagraph"/>
              <w:spacing w:before="123"/>
              <w:ind w:left="112"/>
              <w:jc w:val="center"/>
              <w:rPr>
                <w:sz w:val="24"/>
              </w:rPr>
            </w:pPr>
          </w:p>
        </w:tc>
        <w:tc>
          <w:tcPr>
            <w:tcW w:w="1424" w:type="dxa"/>
          </w:tcPr>
          <w:p w14:paraId="28C2DC4D" w14:textId="77777777" w:rsidR="0099636E" w:rsidRDefault="002D1D96">
            <w:pPr>
              <w:pStyle w:val="TableParagraph"/>
              <w:spacing w:before="124"/>
              <w:ind w:left="102"/>
              <w:jc w:val="center"/>
              <w:rPr>
                <w:sz w:val="24"/>
              </w:rPr>
            </w:pPr>
            <w:r>
              <w:rPr>
                <w:sz w:val="24"/>
              </w:rPr>
              <w:t>任务</w:t>
            </w:r>
            <w:r>
              <w:rPr>
                <w:sz w:val="24"/>
              </w:rPr>
              <w:t xml:space="preserve"> </w:t>
            </w:r>
            <w:r>
              <w:rPr>
                <w:rFonts w:hint="eastAsia"/>
                <w:sz w:val="24"/>
              </w:rPr>
              <w:t>3</w:t>
            </w:r>
          </w:p>
        </w:tc>
        <w:tc>
          <w:tcPr>
            <w:tcW w:w="3543" w:type="dxa"/>
            <w:vAlign w:val="center"/>
          </w:tcPr>
          <w:p w14:paraId="568A2D1E" w14:textId="77777777" w:rsidR="0099636E" w:rsidRDefault="002D1D96">
            <w:pPr>
              <w:pStyle w:val="TableParagraph"/>
              <w:spacing w:before="124"/>
              <w:ind w:left="102"/>
              <w:jc w:val="center"/>
              <w:rPr>
                <w:sz w:val="24"/>
              </w:rPr>
            </w:pPr>
            <w:r>
              <w:rPr>
                <w:rFonts w:hint="eastAsia"/>
                <w:sz w:val="24"/>
              </w:rPr>
              <w:t>零件制图与工艺模型设计</w:t>
            </w:r>
          </w:p>
        </w:tc>
        <w:tc>
          <w:tcPr>
            <w:tcW w:w="987" w:type="dxa"/>
            <w:tcBorders>
              <w:top w:val="nil"/>
            </w:tcBorders>
            <w:vAlign w:val="center"/>
          </w:tcPr>
          <w:p w14:paraId="0DF1CC1E" w14:textId="77777777" w:rsidR="0099636E" w:rsidRDefault="002D1D96">
            <w:pPr>
              <w:spacing w:before="124"/>
              <w:ind w:left="102"/>
              <w:jc w:val="center"/>
              <w:rPr>
                <w:sz w:val="24"/>
              </w:rPr>
            </w:pPr>
            <w:r>
              <w:rPr>
                <w:rFonts w:hint="eastAsia"/>
                <w:sz w:val="24"/>
              </w:rPr>
              <w:t>2</w:t>
            </w:r>
            <w:r>
              <w:rPr>
                <w:sz w:val="24"/>
              </w:rPr>
              <w:t>5</w:t>
            </w:r>
          </w:p>
        </w:tc>
        <w:tc>
          <w:tcPr>
            <w:tcW w:w="1417" w:type="dxa"/>
            <w:vMerge/>
            <w:vAlign w:val="center"/>
          </w:tcPr>
          <w:p w14:paraId="103043D0" w14:textId="77777777" w:rsidR="0099636E" w:rsidRDefault="0099636E">
            <w:pPr>
              <w:spacing w:before="124"/>
              <w:ind w:left="102"/>
              <w:jc w:val="center"/>
              <w:rPr>
                <w:sz w:val="24"/>
              </w:rPr>
            </w:pPr>
          </w:p>
        </w:tc>
      </w:tr>
      <w:tr w:rsidR="0099636E" w14:paraId="4E73FD1F" w14:textId="77777777">
        <w:trPr>
          <w:trHeight w:val="560"/>
          <w:jc w:val="center"/>
        </w:trPr>
        <w:tc>
          <w:tcPr>
            <w:tcW w:w="1198" w:type="dxa"/>
            <w:vMerge/>
            <w:vAlign w:val="center"/>
          </w:tcPr>
          <w:p w14:paraId="5276A3AA" w14:textId="77777777" w:rsidR="0099636E" w:rsidRDefault="0099636E">
            <w:pPr>
              <w:pStyle w:val="TableParagraph"/>
              <w:spacing w:before="123"/>
              <w:ind w:left="112"/>
              <w:jc w:val="center"/>
              <w:rPr>
                <w:sz w:val="24"/>
              </w:rPr>
            </w:pPr>
          </w:p>
        </w:tc>
        <w:tc>
          <w:tcPr>
            <w:tcW w:w="1424" w:type="dxa"/>
          </w:tcPr>
          <w:p w14:paraId="2C7196E3" w14:textId="77777777" w:rsidR="0099636E" w:rsidRDefault="002D1D96">
            <w:pPr>
              <w:pStyle w:val="TableParagraph"/>
              <w:spacing w:before="124"/>
              <w:ind w:left="102"/>
              <w:jc w:val="center"/>
              <w:rPr>
                <w:sz w:val="24"/>
              </w:rPr>
            </w:pPr>
            <w:r>
              <w:rPr>
                <w:sz w:val="24"/>
              </w:rPr>
              <w:t>任务</w:t>
            </w:r>
            <w:r>
              <w:rPr>
                <w:sz w:val="24"/>
              </w:rPr>
              <w:t xml:space="preserve"> </w:t>
            </w:r>
            <w:r>
              <w:rPr>
                <w:rFonts w:hint="eastAsia"/>
                <w:sz w:val="24"/>
              </w:rPr>
              <w:t>4</w:t>
            </w:r>
          </w:p>
        </w:tc>
        <w:tc>
          <w:tcPr>
            <w:tcW w:w="3543" w:type="dxa"/>
            <w:vAlign w:val="center"/>
          </w:tcPr>
          <w:p w14:paraId="1CB64C0C" w14:textId="77777777" w:rsidR="0099636E" w:rsidRDefault="002D1D96">
            <w:pPr>
              <w:pStyle w:val="TableParagraph"/>
              <w:spacing w:before="124"/>
              <w:ind w:left="102"/>
              <w:jc w:val="center"/>
              <w:rPr>
                <w:sz w:val="24"/>
              </w:rPr>
            </w:pPr>
            <w:r>
              <w:rPr>
                <w:rFonts w:hint="eastAsia"/>
                <w:sz w:val="24"/>
              </w:rPr>
              <w:t>数控零件产品</w:t>
            </w:r>
            <w:r>
              <w:rPr>
                <w:sz w:val="24"/>
              </w:rPr>
              <w:t xml:space="preserve"> CAD/CAM </w:t>
            </w:r>
            <w:r>
              <w:rPr>
                <w:sz w:val="24"/>
              </w:rPr>
              <w:t>设计</w:t>
            </w:r>
          </w:p>
        </w:tc>
        <w:tc>
          <w:tcPr>
            <w:tcW w:w="987" w:type="dxa"/>
            <w:tcBorders>
              <w:top w:val="nil"/>
            </w:tcBorders>
            <w:vAlign w:val="center"/>
          </w:tcPr>
          <w:p w14:paraId="18902A13" w14:textId="77777777" w:rsidR="0099636E" w:rsidRDefault="002D1D96">
            <w:pPr>
              <w:spacing w:before="124"/>
              <w:ind w:left="102"/>
              <w:jc w:val="center"/>
              <w:rPr>
                <w:sz w:val="24"/>
              </w:rPr>
            </w:pPr>
            <w:r>
              <w:rPr>
                <w:rFonts w:hint="eastAsia"/>
                <w:sz w:val="24"/>
              </w:rPr>
              <w:t>25</w:t>
            </w:r>
          </w:p>
        </w:tc>
        <w:tc>
          <w:tcPr>
            <w:tcW w:w="1417" w:type="dxa"/>
            <w:vMerge/>
            <w:vAlign w:val="center"/>
          </w:tcPr>
          <w:p w14:paraId="6DAAD9D7" w14:textId="77777777" w:rsidR="0099636E" w:rsidRDefault="0099636E">
            <w:pPr>
              <w:spacing w:before="124"/>
              <w:ind w:left="102"/>
              <w:jc w:val="center"/>
              <w:rPr>
                <w:sz w:val="24"/>
              </w:rPr>
            </w:pPr>
          </w:p>
        </w:tc>
      </w:tr>
      <w:tr w:rsidR="0099636E" w14:paraId="03648DB3" w14:textId="77777777">
        <w:trPr>
          <w:trHeight w:val="560"/>
          <w:jc w:val="center"/>
        </w:trPr>
        <w:tc>
          <w:tcPr>
            <w:tcW w:w="6165" w:type="dxa"/>
            <w:gridSpan w:val="3"/>
          </w:tcPr>
          <w:p w14:paraId="52C27D61" w14:textId="77777777" w:rsidR="0099636E" w:rsidRDefault="002D1D96">
            <w:pPr>
              <w:pStyle w:val="TableParagraph"/>
              <w:spacing w:before="124"/>
              <w:ind w:left="102"/>
              <w:jc w:val="center"/>
              <w:rPr>
                <w:sz w:val="24"/>
              </w:rPr>
            </w:pPr>
            <w:r>
              <w:rPr>
                <w:sz w:val="24"/>
              </w:rPr>
              <w:t>小</w:t>
            </w:r>
            <w:r>
              <w:rPr>
                <w:sz w:val="24"/>
              </w:rPr>
              <w:t xml:space="preserve"> </w:t>
            </w:r>
            <w:r>
              <w:rPr>
                <w:sz w:val="24"/>
              </w:rPr>
              <w:t>计</w:t>
            </w:r>
          </w:p>
        </w:tc>
        <w:tc>
          <w:tcPr>
            <w:tcW w:w="987" w:type="dxa"/>
            <w:vAlign w:val="center"/>
          </w:tcPr>
          <w:p w14:paraId="0A50DA64" w14:textId="77777777" w:rsidR="0099636E" w:rsidRDefault="002D1D96">
            <w:pPr>
              <w:pStyle w:val="TableParagraph"/>
              <w:spacing w:before="125"/>
              <w:ind w:right="104"/>
              <w:jc w:val="center"/>
              <w:rPr>
                <w:sz w:val="24"/>
              </w:rPr>
            </w:pPr>
            <w:r>
              <w:rPr>
                <w:rFonts w:hint="eastAsia"/>
                <w:sz w:val="24"/>
              </w:rPr>
              <w:t>100%</w:t>
            </w:r>
          </w:p>
        </w:tc>
        <w:tc>
          <w:tcPr>
            <w:tcW w:w="1417" w:type="dxa"/>
            <w:vAlign w:val="center"/>
          </w:tcPr>
          <w:p w14:paraId="5AD6F43C" w14:textId="77777777" w:rsidR="0099636E" w:rsidRDefault="002D1D96">
            <w:pPr>
              <w:spacing w:before="124"/>
              <w:ind w:left="102"/>
              <w:jc w:val="center"/>
              <w:rPr>
                <w:sz w:val="24"/>
              </w:rPr>
            </w:pPr>
            <w:r>
              <w:rPr>
                <w:rFonts w:hint="eastAsia"/>
                <w:sz w:val="24"/>
              </w:rPr>
              <w:t>2</w:t>
            </w:r>
            <w:r>
              <w:rPr>
                <w:sz w:val="24"/>
              </w:rPr>
              <w:t>1</w:t>
            </w:r>
            <w:r>
              <w:rPr>
                <w:rFonts w:hint="eastAsia"/>
                <w:sz w:val="24"/>
              </w:rPr>
              <w:t>0</w:t>
            </w:r>
            <w:r>
              <w:rPr>
                <w:rFonts w:hint="eastAsia"/>
                <w:sz w:val="24"/>
              </w:rPr>
              <w:t>分钟</w:t>
            </w:r>
          </w:p>
        </w:tc>
      </w:tr>
    </w:tbl>
    <w:p w14:paraId="439CAEB8" w14:textId="77777777" w:rsidR="0099636E" w:rsidRDefault="002D1D96">
      <w:pPr>
        <w:pStyle w:val="2"/>
        <w:spacing w:line="600" w:lineRule="auto"/>
      </w:pPr>
      <w:r>
        <w:rPr>
          <w:rFonts w:hint="eastAsia"/>
        </w:rPr>
        <w:t>4.</w:t>
      </w:r>
      <w:r>
        <w:rPr>
          <w:rFonts w:hint="eastAsia"/>
        </w:rPr>
        <w:t>评分标准参考</w:t>
      </w:r>
    </w:p>
    <w:p w14:paraId="6CE7A680" w14:textId="77777777" w:rsidR="0099636E" w:rsidRDefault="002D1D96">
      <w:pPr>
        <w:jc w:val="center"/>
        <w:rPr>
          <w:sz w:val="24"/>
        </w:rPr>
      </w:pPr>
      <w:r>
        <w:rPr>
          <w:rFonts w:hint="eastAsia"/>
          <w:sz w:val="24"/>
        </w:rPr>
        <w:t>表</w:t>
      </w:r>
      <w:r>
        <w:rPr>
          <w:rFonts w:hint="eastAsia"/>
          <w:sz w:val="24"/>
        </w:rPr>
        <w:t xml:space="preserve">-2 </w:t>
      </w:r>
      <w:r>
        <w:rPr>
          <w:rFonts w:hint="eastAsia"/>
          <w:sz w:val="24"/>
        </w:rPr>
        <w:t>实操模块评分准则</w:t>
      </w:r>
    </w:p>
    <w:tbl>
      <w:tblPr>
        <w:tblStyle w:val="a6"/>
        <w:tblW w:w="0" w:type="auto"/>
        <w:tblLook w:val="04A0" w:firstRow="1" w:lastRow="0" w:firstColumn="1" w:lastColumn="0" w:noHBand="0" w:noVBand="1"/>
      </w:tblPr>
      <w:tblGrid>
        <w:gridCol w:w="804"/>
        <w:gridCol w:w="2051"/>
        <w:gridCol w:w="4091"/>
        <w:gridCol w:w="785"/>
        <w:gridCol w:w="791"/>
      </w:tblGrid>
      <w:tr w:rsidR="0099636E" w14:paraId="074E3A96" w14:textId="77777777">
        <w:tc>
          <w:tcPr>
            <w:tcW w:w="804" w:type="dxa"/>
          </w:tcPr>
          <w:p w14:paraId="0DEB7EA7" w14:textId="77777777" w:rsidR="0099636E" w:rsidRDefault="002D1D96">
            <w:pPr>
              <w:jc w:val="center"/>
              <w:rPr>
                <w:b/>
                <w:bCs/>
                <w:sz w:val="24"/>
              </w:rPr>
            </w:pPr>
            <w:r>
              <w:rPr>
                <w:rFonts w:hint="eastAsia"/>
                <w:b/>
                <w:bCs/>
                <w:sz w:val="24"/>
              </w:rPr>
              <w:t>序号</w:t>
            </w:r>
          </w:p>
        </w:tc>
        <w:tc>
          <w:tcPr>
            <w:tcW w:w="2051" w:type="dxa"/>
          </w:tcPr>
          <w:p w14:paraId="1E6693C7" w14:textId="77777777" w:rsidR="0099636E" w:rsidRDefault="002D1D96">
            <w:pPr>
              <w:jc w:val="center"/>
              <w:rPr>
                <w:b/>
                <w:bCs/>
                <w:sz w:val="24"/>
              </w:rPr>
            </w:pPr>
            <w:r>
              <w:rPr>
                <w:rFonts w:hint="eastAsia"/>
                <w:b/>
                <w:bCs/>
                <w:sz w:val="24"/>
              </w:rPr>
              <w:t>评分模块</w:t>
            </w:r>
          </w:p>
        </w:tc>
        <w:tc>
          <w:tcPr>
            <w:tcW w:w="4091" w:type="dxa"/>
          </w:tcPr>
          <w:p w14:paraId="603FFB3A" w14:textId="77777777" w:rsidR="0099636E" w:rsidRDefault="002D1D96">
            <w:pPr>
              <w:jc w:val="center"/>
              <w:rPr>
                <w:b/>
                <w:bCs/>
                <w:sz w:val="24"/>
              </w:rPr>
            </w:pPr>
            <w:r>
              <w:rPr>
                <w:rFonts w:hint="eastAsia"/>
                <w:b/>
                <w:bCs/>
                <w:sz w:val="24"/>
              </w:rPr>
              <w:t>评分明细</w:t>
            </w:r>
          </w:p>
        </w:tc>
        <w:tc>
          <w:tcPr>
            <w:tcW w:w="785" w:type="dxa"/>
          </w:tcPr>
          <w:p w14:paraId="1195DA48" w14:textId="77777777" w:rsidR="0099636E" w:rsidRDefault="002D1D96">
            <w:pPr>
              <w:jc w:val="center"/>
              <w:rPr>
                <w:b/>
                <w:bCs/>
                <w:sz w:val="24"/>
              </w:rPr>
            </w:pPr>
            <w:r>
              <w:rPr>
                <w:rFonts w:hint="eastAsia"/>
                <w:b/>
                <w:bCs/>
                <w:sz w:val="24"/>
              </w:rPr>
              <w:t>配分</w:t>
            </w:r>
          </w:p>
        </w:tc>
        <w:tc>
          <w:tcPr>
            <w:tcW w:w="791" w:type="dxa"/>
          </w:tcPr>
          <w:p w14:paraId="3CE3B973" w14:textId="77777777" w:rsidR="0099636E" w:rsidRDefault="002D1D96">
            <w:pPr>
              <w:jc w:val="center"/>
              <w:rPr>
                <w:b/>
                <w:bCs/>
                <w:sz w:val="24"/>
              </w:rPr>
            </w:pPr>
            <w:r>
              <w:rPr>
                <w:rFonts w:hint="eastAsia"/>
                <w:b/>
                <w:bCs/>
                <w:sz w:val="24"/>
              </w:rPr>
              <w:t>占比</w:t>
            </w:r>
          </w:p>
        </w:tc>
      </w:tr>
      <w:tr w:rsidR="0099636E" w14:paraId="2462E48E" w14:textId="77777777">
        <w:tc>
          <w:tcPr>
            <w:tcW w:w="804" w:type="dxa"/>
            <w:vMerge w:val="restart"/>
            <w:vAlign w:val="center"/>
          </w:tcPr>
          <w:p w14:paraId="5F2A3CBF" w14:textId="77777777" w:rsidR="0099636E" w:rsidRDefault="002D1D96">
            <w:pPr>
              <w:jc w:val="center"/>
              <w:rPr>
                <w:sz w:val="24"/>
              </w:rPr>
            </w:pPr>
            <w:r>
              <w:rPr>
                <w:rFonts w:hint="eastAsia"/>
                <w:sz w:val="24"/>
              </w:rPr>
              <w:t>1</w:t>
            </w:r>
          </w:p>
        </w:tc>
        <w:tc>
          <w:tcPr>
            <w:tcW w:w="2051" w:type="dxa"/>
            <w:vMerge w:val="restart"/>
            <w:vAlign w:val="center"/>
          </w:tcPr>
          <w:p w14:paraId="72694453" w14:textId="77777777" w:rsidR="0099636E" w:rsidRDefault="002D1D96">
            <w:pPr>
              <w:jc w:val="center"/>
              <w:rPr>
                <w:sz w:val="24"/>
              </w:rPr>
            </w:pPr>
            <w:r>
              <w:rPr>
                <w:rFonts w:hint="eastAsia"/>
                <w:sz w:val="24"/>
              </w:rPr>
              <w:t>数控原型机设计</w:t>
            </w:r>
          </w:p>
        </w:tc>
        <w:tc>
          <w:tcPr>
            <w:tcW w:w="4091" w:type="dxa"/>
            <w:vAlign w:val="center"/>
          </w:tcPr>
          <w:p w14:paraId="4B6F154B" w14:textId="77777777" w:rsidR="0099636E" w:rsidRDefault="002D1D96">
            <w:pPr>
              <w:jc w:val="center"/>
              <w:rPr>
                <w:sz w:val="24"/>
              </w:rPr>
            </w:pPr>
            <w:r>
              <w:rPr>
                <w:rFonts w:hint="eastAsia"/>
                <w:sz w:val="24"/>
              </w:rPr>
              <w:t>三维建模特征完整，尺寸正确，整体完整度不达</w:t>
            </w:r>
            <w:r>
              <w:rPr>
                <w:rFonts w:hint="eastAsia"/>
                <w:sz w:val="24"/>
              </w:rPr>
              <w:t>50%</w:t>
            </w:r>
            <w:r>
              <w:rPr>
                <w:rFonts w:hint="eastAsia"/>
                <w:sz w:val="24"/>
              </w:rPr>
              <w:t>，则判决该模型不得分</w:t>
            </w:r>
          </w:p>
        </w:tc>
        <w:tc>
          <w:tcPr>
            <w:tcW w:w="785" w:type="dxa"/>
            <w:vAlign w:val="center"/>
          </w:tcPr>
          <w:p w14:paraId="7F90C2DF" w14:textId="77777777" w:rsidR="0099636E" w:rsidRDefault="002D1D96">
            <w:pPr>
              <w:jc w:val="center"/>
              <w:rPr>
                <w:sz w:val="24"/>
              </w:rPr>
            </w:pPr>
            <w:r>
              <w:rPr>
                <w:rFonts w:hint="eastAsia"/>
                <w:sz w:val="24"/>
              </w:rPr>
              <w:t>8</w:t>
            </w:r>
          </w:p>
        </w:tc>
        <w:tc>
          <w:tcPr>
            <w:tcW w:w="791" w:type="dxa"/>
            <w:vMerge w:val="restart"/>
            <w:vAlign w:val="center"/>
          </w:tcPr>
          <w:p w14:paraId="6F90E30A" w14:textId="77777777" w:rsidR="0099636E" w:rsidRDefault="002D1D96">
            <w:pPr>
              <w:jc w:val="center"/>
              <w:rPr>
                <w:sz w:val="24"/>
              </w:rPr>
            </w:pPr>
            <w:r>
              <w:rPr>
                <w:rFonts w:hint="eastAsia"/>
                <w:sz w:val="24"/>
              </w:rPr>
              <w:t>80%</w:t>
            </w:r>
          </w:p>
        </w:tc>
      </w:tr>
      <w:tr w:rsidR="0099636E" w14:paraId="7F109E94" w14:textId="77777777">
        <w:tc>
          <w:tcPr>
            <w:tcW w:w="804" w:type="dxa"/>
            <w:vMerge/>
            <w:vAlign w:val="center"/>
          </w:tcPr>
          <w:p w14:paraId="00E6E10C" w14:textId="77777777" w:rsidR="0099636E" w:rsidRDefault="0099636E">
            <w:pPr>
              <w:jc w:val="center"/>
              <w:rPr>
                <w:sz w:val="24"/>
              </w:rPr>
            </w:pPr>
          </w:p>
        </w:tc>
        <w:tc>
          <w:tcPr>
            <w:tcW w:w="2051" w:type="dxa"/>
            <w:vMerge/>
            <w:vAlign w:val="center"/>
          </w:tcPr>
          <w:p w14:paraId="34544B72" w14:textId="77777777" w:rsidR="0099636E" w:rsidRDefault="0099636E">
            <w:pPr>
              <w:jc w:val="center"/>
              <w:rPr>
                <w:sz w:val="24"/>
              </w:rPr>
            </w:pPr>
          </w:p>
        </w:tc>
        <w:tc>
          <w:tcPr>
            <w:tcW w:w="4091" w:type="dxa"/>
            <w:vAlign w:val="center"/>
          </w:tcPr>
          <w:p w14:paraId="20DF3633" w14:textId="77777777" w:rsidR="0099636E" w:rsidRDefault="002D1D96">
            <w:pPr>
              <w:jc w:val="center"/>
              <w:rPr>
                <w:sz w:val="24"/>
              </w:rPr>
            </w:pPr>
            <w:r>
              <w:rPr>
                <w:rFonts w:hint="eastAsia"/>
                <w:sz w:val="24"/>
              </w:rPr>
              <w:t>虚拟样机的零件装配数量完整，不可缺失，同时保证具有运动和联动性质的部件需添加合理约束，保证其运行稳定</w:t>
            </w:r>
          </w:p>
        </w:tc>
        <w:tc>
          <w:tcPr>
            <w:tcW w:w="785" w:type="dxa"/>
            <w:vAlign w:val="center"/>
          </w:tcPr>
          <w:p w14:paraId="2E2F0314" w14:textId="77777777" w:rsidR="0099636E" w:rsidRDefault="002D1D96">
            <w:pPr>
              <w:jc w:val="center"/>
              <w:rPr>
                <w:sz w:val="24"/>
              </w:rPr>
            </w:pPr>
            <w:r>
              <w:rPr>
                <w:rFonts w:hint="eastAsia"/>
                <w:sz w:val="24"/>
              </w:rPr>
              <w:t>12</w:t>
            </w:r>
          </w:p>
        </w:tc>
        <w:tc>
          <w:tcPr>
            <w:tcW w:w="791" w:type="dxa"/>
            <w:vMerge/>
            <w:vAlign w:val="center"/>
          </w:tcPr>
          <w:p w14:paraId="5C95EF77" w14:textId="77777777" w:rsidR="0099636E" w:rsidRDefault="0099636E">
            <w:pPr>
              <w:jc w:val="center"/>
              <w:rPr>
                <w:sz w:val="24"/>
              </w:rPr>
            </w:pPr>
          </w:p>
        </w:tc>
      </w:tr>
      <w:tr w:rsidR="0099636E" w14:paraId="359CD552" w14:textId="77777777">
        <w:tc>
          <w:tcPr>
            <w:tcW w:w="804" w:type="dxa"/>
            <w:vAlign w:val="center"/>
          </w:tcPr>
          <w:p w14:paraId="3BA07CF7" w14:textId="77777777" w:rsidR="0099636E" w:rsidRDefault="002D1D96">
            <w:pPr>
              <w:jc w:val="center"/>
              <w:rPr>
                <w:sz w:val="24"/>
              </w:rPr>
            </w:pPr>
            <w:r>
              <w:rPr>
                <w:rFonts w:hint="eastAsia"/>
                <w:sz w:val="24"/>
              </w:rPr>
              <w:t>2</w:t>
            </w:r>
          </w:p>
        </w:tc>
        <w:tc>
          <w:tcPr>
            <w:tcW w:w="2051" w:type="dxa"/>
            <w:vAlign w:val="center"/>
          </w:tcPr>
          <w:p w14:paraId="16E6EA79" w14:textId="77777777" w:rsidR="0099636E" w:rsidRDefault="002D1D96">
            <w:pPr>
              <w:jc w:val="center"/>
              <w:rPr>
                <w:sz w:val="24"/>
              </w:rPr>
            </w:pPr>
            <w:r>
              <w:rPr>
                <w:rFonts w:hint="eastAsia"/>
                <w:sz w:val="24"/>
              </w:rPr>
              <w:t>数控原型机运动仿真</w:t>
            </w:r>
          </w:p>
        </w:tc>
        <w:tc>
          <w:tcPr>
            <w:tcW w:w="4091" w:type="dxa"/>
            <w:vAlign w:val="center"/>
          </w:tcPr>
          <w:p w14:paraId="33BDD629" w14:textId="77777777" w:rsidR="0099636E" w:rsidRDefault="002D1D96">
            <w:pPr>
              <w:jc w:val="center"/>
              <w:rPr>
                <w:sz w:val="24"/>
              </w:rPr>
            </w:pPr>
            <w:r>
              <w:rPr>
                <w:rFonts w:hint="eastAsia"/>
                <w:sz w:val="24"/>
              </w:rPr>
              <w:t>录制视频</w:t>
            </w:r>
            <w:proofErr w:type="gramStart"/>
            <w:r>
              <w:rPr>
                <w:rFonts w:hint="eastAsia"/>
                <w:sz w:val="24"/>
              </w:rPr>
              <w:t>时长需在</w:t>
            </w:r>
            <w:proofErr w:type="gramEnd"/>
            <w:r>
              <w:rPr>
                <w:rFonts w:hint="eastAsia"/>
                <w:sz w:val="24"/>
              </w:rPr>
              <w:t>规定时间内，同时视频中</w:t>
            </w:r>
            <w:proofErr w:type="gramStart"/>
            <w:r>
              <w:rPr>
                <w:rFonts w:hint="eastAsia"/>
                <w:sz w:val="24"/>
              </w:rPr>
              <w:t>需反应</w:t>
            </w:r>
            <w:proofErr w:type="gramEnd"/>
            <w:r>
              <w:rPr>
                <w:rFonts w:hint="eastAsia"/>
                <w:sz w:val="24"/>
              </w:rPr>
              <w:t>原型机的整体外观形状和车床进退刀的仿真动作，要求行程运动顺畅，无卡顿</w:t>
            </w:r>
          </w:p>
        </w:tc>
        <w:tc>
          <w:tcPr>
            <w:tcW w:w="785" w:type="dxa"/>
            <w:vAlign w:val="center"/>
          </w:tcPr>
          <w:p w14:paraId="14CDB133" w14:textId="77777777" w:rsidR="0099636E" w:rsidRDefault="002D1D96">
            <w:pPr>
              <w:jc w:val="center"/>
              <w:rPr>
                <w:sz w:val="24"/>
              </w:rPr>
            </w:pPr>
            <w:r>
              <w:rPr>
                <w:rFonts w:hint="eastAsia"/>
                <w:sz w:val="24"/>
              </w:rPr>
              <w:t>10</w:t>
            </w:r>
          </w:p>
        </w:tc>
        <w:tc>
          <w:tcPr>
            <w:tcW w:w="791" w:type="dxa"/>
            <w:vMerge/>
            <w:vAlign w:val="center"/>
          </w:tcPr>
          <w:p w14:paraId="32139DE3" w14:textId="77777777" w:rsidR="0099636E" w:rsidRDefault="0099636E">
            <w:pPr>
              <w:jc w:val="center"/>
              <w:rPr>
                <w:sz w:val="24"/>
              </w:rPr>
            </w:pPr>
          </w:p>
        </w:tc>
      </w:tr>
      <w:tr w:rsidR="0099636E" w14:paraId="5426D9CB" w14:textId="77777777">
        <w:tc>
          <w:tcPr>
            <w:tcW w:w="804" w:type="dxa"/>
            <w:vMerge w:val="restart"/>
            <w:vAlign w:val="center"/>
          </w:tcPr>
          <w:p w14:paraId="5CB08C0B" w14:textId="77777777" w:rsidR="0099636E" w:rsidRDefault="002D1D96">
            <w:pPr>
              <w:jc w:val="center"/>
              <w:rPr>
                <w:sz w:val="24"/>
              </w:rPr>
            </w:pPr>
            <w:r>
              <w:rPr>
                <w:rFonts w:hint="eastAsia"/>
                <w:sz w:val="24"/>
              </w:rPr>
              <w:t>3</w:t>
            </w:r>
          </w:p>
        </w:tc>
        <w:tc>
          <w:tcPr>
            <w:tcW w:w="2051" w:type="dxa"/>
            <w:vMerge w:val="restart"/>
            <w:vAlign w:val="center"/>
          </w:tcPr>
          <w:p w14:paraId="7BF9795B" w14:textId="77777777" w:rsidR="0099636E" w:rsidRDefault="002D1D96">
            <w:pPr>
              <w:jc w:val="center"/>
              <w:rPr>
                <w:sz w:val="24"/>
              </w:rPr>
            </w:pPr>
            <w:r>
              <w:rPr>
                <w:rFonts w:hint="eastAsia"/>
                <w:sz w:val="24"/>
              </w:rPr>
              <w:t>工艺模型设计</w:t>
            </w:r>
          </w:p>
        </w:tc>
        <w:tc>
          <w:tcPr>
            <w:tcW w:w="4091" w:type="dxa"/>
            <w:vAlign w:val="center"/>
          </w:tcPr>
          <w:p w14:paraId="2CB17F76" w14:textId="77777777" w:rsidR="0099636E" w:rsidRDefault="002D1D96">
            <w:pPr>
              <w:jc w:val="center"/>
              <w:rPr>
                <w:sz w:val="24"/>
              </w:rPr>
            </w:pPr>
            <w:r>
              <w:rPr>
                <w:rFonts w:hint="eastAsia"/>
                <w:sz w:val="24"/>
              </w:rPr>
              <w:t>三维模型的若干处尺寸必须按照技术要求进行建模，最终构建加工工艺模型</w:t>
            </w:r>
          </w:p>
        </w:tc>
        <w:tc>
          <w:tcPr>
            <w:tcW w:w="785" w:type="dxa"/>
            <w:vAlign w:val="center"/>
          </w:tcPr>
          <w:p w14:paraId="30739ED2" w14:textId="77777777" w:rsidR="0099636E" w:rsidRDefault="002D1D96">
            <w:pPr>
              <w:jc w:val="center"/>
              <w:rPr>
                <w:sz w:val="24"/>
                <w:highlight w:val="cyan"/>
              </w:rPr>
            </w:pPr>
            <w:r>
              <w:rPr>
                <w:sz w:val="24"/>
                <w:highlight w:val="cyan"/>
              </w:rPr>
              <w:t>8</w:t>
            </w:r>
          </w:p>
        </w:tc>
        <w:tc>
          <w:tcPr>
            <w:tcW w:w="791" w:type="dxa"/>
            <w:vMerge/>
            <w:vAlign w:val="center"/>
          </w:tcPr>
          <w:p w14:paraId="5EA0A6AB" w14:textId="77777777" w:rsidR="0099636E" w:rsidRDefault="0099636E">
            <w:pPr>
              <w:jc w:val="center"/>
              <w:rPr>
                <w:sz w:val="24"/>
              </w:rPr>
            </w:pPr>
          </w:p>
        </w:tc>
      </w:tr>
      <w:tr w:rsidR="0099636E" w14:paraId="4179643C" w14:textId="77777777">
        <w:tc>
          <w:tcPr>
            <w:tcW w:w="804" w:type="dxa"/>
            <w:vMerge/>
            <w:vAlign w:val="center"/>
          </w:tcPr>
          <w:p w14:paraId="717E1B42" w14:textId="77777777" w:rsidR="0099636E" w:rsidRDefault="0099636E">
            <w:pPr>
              <w:jc w:val="center"/>
              <w:rPr>
                <w:sz w:val="24"/>
              </w:rPr>
            </w:pPr>
          </w:p>
        </w:tc>
        <w:tc>
          <w:tcPr>
            <w:tcW w:w="2051" w:type="dxa"/>
            <w:vMerge/>
            <w:vAlign w:val="center"/>
          </w:tcPr>
          <w:p w14:paraId="0DE89D01" w14:textId="77777777" w:rsidR="0099636E" w:rsidRDefault="0099636E">
            <w:pPr>
              <w:jc w:val="center"/>
              <w:rPr>
                <w:sz w:val="24"/>
              </w:rPr>
            </w:pPr>
          </w:p>
        </w:tc>
        <w:tc>
          <w:tcPr>
            <w:tcW w:w="4091" w:type="dxa"/>
            <w:vAlign w:val="center"/>
          </w:tcPr>
          <w:p w14:paraId="2FDBE3BD" w14:textId="77777777" w:rsidR="0099636E" w:rsidRDefault="002D1D96">
            <w:pPr>
              <w:jc w:val="center"/>
              <w:rPr>
                <w:sz w:val="24"/>
              </w:rPr>
            </w:pPr>
            <w:r>
              <w:rPr>
                <w:rFonts w:hint="eastAsia"/>
                <w:sz w:val="24"/>
              </w:rPr>
              <w:t>建模特征不可缺失，尺寸建模正确</w:t>
            </w:r>
          </w:p>
        </w:tc>
        <w:tc>
          <w:tcPr>
            <w:tcW w:w="785" w:type="dxa"/>
            <w:vAlign w:val="center"/>
          </w:tcPr>
          <w:p w14:paraId="21BCA23A" w14:textId="77777777" w:rsidR="0099636E" w:rsidRDefault="002D1D96">
            <w:pPr>
              <w:jc w:val="center"/>
              <w:rPr>
                <w:sz w:val="24"/>
                <w:highlight w:val="cyan"/>
              </w:rPr>
            </w:pPr>
            <w:r>
              <w:rPr>
                <w:sz w:val="24"/>
                <w:highlight w:val="cyan"/>
              </w:rPr>
              <w:t>7</w:t>
            </w:r>
          </w:p>
        </w:tc>
        <w:tc>
          <w:tcPr>
            <w:tcW w:w="791" w:type="dxa"/>
            <w:vMerge/>
            <w:vAlign w:val="center"/>
          </w:tcPr>
          <w:p w14:paraId="5CA8595E" w14:textId="77777777" w:rsidR="0099636E" w:rsidRDefault="0099636E">
            <w:pPr>
              <w:jc w:val="center"/>
              <w:rPr>
                <w:sz w:val="24"/>
              </w:rPr>
            </w:pPr>
          </w:p>
        </w:tc>
      </w:tr>
      <w:tr w:rsidR="0099636E" w14:paraId="08F6555E" w14:textId="77777777">
        <w:tc>
          <w:tcPr>
            <w:tcW w:w="804" w:type="dxa"/>
            <w:vMerge/>
            <w:vAlign w:val="center"/>
          </w:tcPr>
          <w:p w14:paraId="690719A7" w14:textId="77777777" w:rsidR="0099636E" w:rsidRDefault="0099636E">
            <w:pPr>
              <w:jc w:val="center"/>
              <w:rPr>
                <w:sz w:val="24"/>
              </w:rPr>
            </w:pPr>
          </w:p>
        </w:tc>
        <w:tc>
          <w:tcPr>
            <w:tcW w:w="2051" w:type="dxa"/>
            <w:vMerge w:val="restart"/>
            <w:vAlign w:val="center"/>
          </w:tcPr>
          <w:p w14:paraId="506FFCED" w14:textId="77777777" w:rsidR="0099636E" w:rsidRDefault="002D1D96">
            <w:pPr>
              <w:jc w:val="center"/>
              <w:rPr>
                <w:sz w:val="24"/>
              </w:rPr>
            </w:pPr>
            <w:r>
              <w:rPr>
                <w:rFonts w:hint="eastAsia"/>
                <w:sz w:val="24"/>
              </w:rPr>
              <w:t>零件工程图</w:t>
            </w:r>
          </w:p>
        </w:tc>
        <w:tc>
          <w:tcPr>
            <w:tcW w:w="4091" w:type="dxa"/>
            <w:vAlign w:val="center"/>
          </w:tcPr>
          <w:p w14:paraId="7346E118" w14:textId="77777777" w:rsidR="0099636E" w:rsidRDefault="002D1D96">
            <w:pPr>
              <w:jc w:val="center"/>
              <w:rPr>
                <w:sz w:val="24"/>
              </w:rPr>
            </w:pPr>
            <w:r>
              <w:rPr>
                <w:rFonts w:hint="eastAsia"/>
                <w:sz w:val="24"/>
              </w:rPr>
              <w:t>零件各视图表达完整、正确</w:t>
            </w:r>
          </w:p>
        </w:tc>
        <w:tc>
          <w:tcPr>
            <w:tcW w:w="785" w:type="dxa"/>
            <w:vAlign w:val="center"/>
          </w:tcPr>
          <w:p w14:paraId="01363D20" w14:textId="77777777" w:rsidR="0099636E" w:rsidRDefault="002D1D96">
            <w:pPr>
              <w:jc w:val="center"/>
              <w:rPr>
                <w:sz w:val="24"/>
              </w:rPr>
            </w:pPr>
            <w:r>
              <w:rPr>
                <w:sz w:val="24"/>
              </w:rPr>
              <w:t>2</w:t>
            </w:r>
          </w:p>
        </w:tc>
        <w:tc>
          <w:tcPr>
            <w:tcW w:w="791" w:type="dxa"/>
            <w:vMerge/>
            <w:vAlign w:val="center"/>
          </w:tcPr>
          <w:p w14:paraId="18D39B37" w14:textId="77777777" w:rsidR="0099636E" w:rsidRDefault="0099636E">
            <w:pPr>
              <w:jc w:val="center"/>
              <w:rPr>
                <w:sz w:val="24"/>
              </w:rPr>
            </w:pPr>
          </w:p>
        </w:tc>
      </w:tr>
      <w:tr w:rsidR="0099636E" w14:paraId="279C1502" w14:textId="77777777">
        <w:tc>
          <w:tcPr>
            <w:tcW w:w="804" w:type="dxa"/>
            <w:vMerge/>
            <w:vAlign w:val="center"/>
          </w:tcPr>
          <w:p w14:paraId="6D35A198" w14:textId="77777777" w:rsidR="0099636E" w:rsidRDefault="0099636E">
            <w:pPr>
              <w:jc w:val="center"/>
              <w:rPr>
                <w:sz w:val="24"/>
              </w:rPr>
            </w:pPr>
          </w:p>
        </w:tc>
        <w:tc>
          <w:tcPr>
            <w:tcW w:w="2051" w:type="dxa"/>
            <w:vMerge/>
            <w:vAlign w:val="center"/>
          </w:tcPr>
          <w:p w14:paraId="3D852D62" w14:textId="77777777" w:rsidR="0099636E" w:rsidRDefault="0099636E">
            <w:pPr>
              <w:jc w:val="center"/>
              <w:rPr>
                <w:sz w:val="24"/>
              </w:rPr>
            </w:pPr>
          </w:p>
        </w:tc>
        <w:tc>
          <w:tcPr>
            <w:tcW w:w="4091" w:type="dxa"/>
            <w:vAlign w:val="center"/>
          </w:tcPr>
          <w:p w14:paraId="392ACCB6" w14:textId="77777777" w:rsidR="0099636E" w:rsidRDefault="002D1D96">
            <w:pPr>
              <w:jc w:val="center"/>
              <w:rPr>
                <w:sz w:val="24"/>
              </w:rPr>
            </w:pPr>
            <w:r>
              <w:rPr>
                <w:rFonts w:hint="eastAsia"/>
                <w:sz w:val="24"/>
              </w:rPr>
              <w:t>各基本尺寸标注清晰、完整、正确、且无重复</w:t>
            </w:r>
          </w:p>
        </w:tc>
        <w:tc>
          <w:tcPr>
            <w:tcW w:w="785" w:type="dxa"/>
            <w:vAlign w:val="center"/>
          </w:tcPr>
          <w:p w14:paraId="39FC403A" w14:textId="77777777" w:rsidR="0099636E" w:rsidRDefault="002D1D96">
            <w:pPr>
              <w:jc w:val="center"/>
              <w:rPr>
                <w:sz w:val="24"/>
              </w:rPr>
            </w:pPr>
            <w:r>
              <w:rPr>
                <w:sz w:val="24"/>
              </w:rPr>
              <w:t>2</w:t>
            </w:r>
          </w:p>
        </w:tc>
        <w:tc>
          <w:tcPr>
            <w:tcW w:w="791" w:type="dxa"/>
            <w:vMerge/>
            <w:vAlign w:val="center"/>
          </w:tcPr>
          <w:p w14:paraId="1D38D04E" w14:textId="77777777" w:rsidR="0099636E" w:rsidRDefault="0099636E">
            <w:pPr>
              <w:jc w:val="center"/>
              <w:rPr>
                <w:sz w:val="24"/>
              </w:rPr>
            </w:pPr>
          </w:p>
        </w:tc>
      </w:tr>
      <w:tr w:rsidR="0099636E" w14:paraId="281F5BFC" w14:textId="77777777">
        <w:tc>
          <w:tcPr>
            <w:tcW w:w="804" w:type="dxa"/>
            <w:vMerge/>
            <w:vAlign w:val="center"/>
          </w:tcPr>
          <w:p w14:paraId="29DEAAF2" w14:textId="77777777" w:rsidR="0099636E" w:rsidRDefault="0099636E">
            <w:pPr>
              <w:jc w:val="center"/>
              <w:rPr>
                <w:sz w:val="24"/>
              </w:rPr>
            </w:pPr>
          </w:p>
        </w:tc>
        <w:tc>
          <w:tcPr>
            <w:tcW w:w="2051" w:type="dxa"/>
            <w:vMerge/>
            <w:vAlign w:val="center"/>
          </w:tcPr>
          <w:p w14:paraId="5E50C8C0" w14:textId="77777777" w:rsidR="0099636E" w:rsidRDefault="0099636E">
            <w:pPr>
              <w:jc w:val="center"/>
              <w:rPr>
                <w:sz w:val="24"/>
              </w:rPr>
            </w:pPr>
          </w:p>
        </w:tc>
        <w:tc>
          <w:tcPr>
            <w:tcW w:w="4091" w:type="dxa"/>
            <w:vAlign w:val="center"/>
          </w:tcPr>
          <w:p w14:paraId="5C32487D" w14:textId="77777777" w:rsidR="0099636E" w:rsidRDefault="002D1D96">
            <w:pPr>
              <w:jc w:val="center"/>
              <w:rPr>
                <w:sz w:val="24"/>
              </w:rPr>
            </w:pPr>
            <w:r>
              <w:rPr>
                <w:rFonts w:hint="eastAsia"/>
                <w:sz w:val="24"/>
              </w:rPr>
              <w:t>表面粗糙度、尺寸精度、几何公差等按任务要求正确标注至零件图中</w:t>
            </w:r>
          </w:p>
        </w:tc>
        <w:tc>
          <w:tcPr>
            <w:tcW w:w="785" w:type="dxa"/>
            <w:vAlign w:val="center"/>
          </w:tcPr>
          <w:p w14:paraId="1013BBFB" w14:textId="77777777" w:rsidR="0099636E" w:rsidRDefault="002D1D96">
            <w:pPr>
              <w:jc w:val="center"/>
              <w:rPr>
                <w:sz w:val="24"/>
              </w:rPr>
            </w:pPr>
            <w:r>
              <w:rPr>
                <w:sz w:val="24"/>
              </w:rPr>
              <w:t>3</w:t>
            </w:r>
          </w:p>
        </w:tc>
        <w:tc>
          <w:tcPr>
            <w:tcW w:w="791" w:type="dxa"/>
            <w:vMerge/>
            <w:vAlign w:val="center"/>
          </w:tcPr>
          <w:p w14:paraId="601F341E" w14:textId="77777777" w:rsidR="0099636E" w:rsidRDefault="0099636E">
            <w:pPr>
              <w:jc w:val="center"/>
              <w:rPr>
                <w:sz w:val="24"/>
              </w:rPr>
            </w:pPr>
          </w:p>
        </w:tc>
      </w:tr>
      <w:tr w:rsidR="0099636E" w14:paraId="1F378730" w14:textId="77777777">
        <w:tc>
          <w:tcPr>
            <w:tcW w:w="804" w:type="dxa"/>
            <w:vMerge/>
            <w:vAlign w:val="center"/>
          </w:tcPr>
          <w:p w14:paraId="56189A67" w14:textId="77777777" w:rsidR="0099636E" w:rsidRDefault="0099636E">
            <w:pPr>
              <w:jc w:val="center"/>
              <w:rPr>
                <w:sz w:val="24"/>
              </w:rPr>
            </w:pPr>
          </w:p>
        </w:tc>
        <w:tc>
          <w:tcPr>
            <w:tcW w:w="2051" w:type="dxa"/>
            <w:vMerge/>
            <w:vAlign w:val="center"/>
          </w:tcPr>
          <w:p w14:paraId="08E842AE" w14:textId="77777777" w:rsidR="0099636E" w:rsidRDefault="0099636E">
            <w:pPr>
              <w:jc w:val="center"/>
              <w:rPr>
                <w:sz w:val="24"/>
              </w:rPr>
            </w:pPr>
          </w:p>
        </w:tc>
        <w:tc>
          <w:tcPr>
            <w:tcW w:w="4091" w:type="dxa"/>
            <w:vAlign w:val="center"/>
          </w:tcPr>
          <w:p w14:paraId="5152B7D8" w14:textId="77777777" w:rsidR="0099636E" w:rsidRDefault="002D1D96">
            <w:pPr>
              <w:jc w:val="center"/>
              <w:rPr>
                <w:sz w:val="24"/>
              </w:rPr>
            </w:pPr>
            <w:r>
              <w:rPr>
                <w:rFonts w:hint="eastAsia"/>
                <w:sz w:val="24"/>
              </w:rPr>
              <w:t>标题栏、图幅、图层、字体等设置</w:t>
            </w:r>
          </w:p>
        </w:tc>
        <w:tc>
          <w:tcPr>
            <w:tcW w:w="785" w:type="dxa"/>
            <w:vAlign w:val="center"/>
          </w:tcPr>
          <w:p w14:paraId="6D63C0DE" w14:textId="77777777" w:rsidR="0099636E" w:rsidRDefault="002D1D96">
            <w:pPr>
              <w:jc w:val="center"/>
              <w:rPr>
                <w:sz w:val="24"/>
              </w:rPr>
            </w:pPr>
            <w:r>
              <w:rPr>
                <w:sz w:val="24"/>
              </w:rPr>
              <w:t>1</w:t>
            </w:r>
          </w:p>
        </w:tc>
        <w:tc>
          <w:tcPr>
            <w:tcW w:w="791" w:type="dxa"/>
            <w:vMerge/>
            <w:vAlign w:val="center"/>
          </w:tcPr>
          <w:p w14:paraId="26EAF7F7" w14:textId="77777777" w:rsidR="0099636E" w:rsidRDefault="0099636E">
            <w:pPr>
              <w:jc w:val="center"/>
              <w:rPr>
                <w:sz w:val="24"/>
              </w:rPr>
            </w:pPr>
          </w:p>
        </w:tc>
      </w:tr>
      <w:tr w:rsidR="0099636E" w14:paraId="75464A89" w14:textId="77777777">
        <w:tc>
          <w:tcPr>
            <w:tcW w:w="804" w:type="dxa"/>
            <w:vMerge/>
            <w:vAlign w:val="center"/>
          </w:tcPr>
          <w:p w14:paraId="304A08B7" w14:textId="77777777" w:rsidR="0099636E" w:rsidRDefault="0099636E">
            <w:pPr>
              <w:jc w:val="center"/>
              <w:rPr>
                <w:sz w:val="24"/>
              </w:rPr>
            </w:pPr>
          </w:p>
        </w:tc>
        <w:tc>
          <w:tcPr>
            <w:tcW w:w="2051" w:type="dxa"/>
            <w:vMerge/>
            <w:vAlign w:val="center"/>
          </w:tcPr>
          <w:p w14:paraId="233D2AE0" w14:textId="77777777" w:rsidR="0099636E" w:rsidRDefault="0099636E">
            <w:pPr>
              <w:jc w:val="center"/>
              <w:rPr>
                <w:sz w:val="24"/>
              </w:rPr>
            </w:pPr>
          </w:p>
        </w:tc>
        <w:tc>
          <w:tcPr>
            <w:tcW w:w="4091" w:type="dxa"/>
            <w:vAlign w:val="center"/>
          </w:tcPr>
          <w:p w14:paraId="7CA29768" w14:textId="77777777" w:rsidR="0099636E" w:rsidRDefault="002D1D96">
            <w:pPr>
              <w:jc w:val="center"/>
              <w:rPr>
                <w:sz w:val="24"/>
              </w:rPr>
            </w:pPr>
            <w:r>
              <w:rPr>
                <w:rFonts w:hint="eastAsia"/>
                <w:sz w:val="24"/>
              </w:rPr>
              <w:t>其它相关技术说明</w:t>
            </w:r>
          </w:p>
        </w:tc>
        <w:tc>
          <w:tcPr>
            <w:tcW w:w="785" w:type="dxa"/>
            <w:vAlign w:val="center"/>
          </w:tcPr>
          <w:p w14:paraId="04976E4A" w14:textId="77777777" w:rsidR="0099636E" w:rsidRDefault="002D1D96">
            <w:pPr>
              <w:jc w:val="center"/>
              <w:rPr>
                <w:sz w:val="24"/>
              </w:rPr>
            </w:pPr>
            <w:r>
              <w:rPr>
                <w:rFonts w:hint="eastAsia"/>
                <w:sz w:val="24"/>
              </w:rPr>
              <w:t>1</w:t>
            </w:r>
          </w:p>
        </w:tc>
        <w:tc>
          <w:tcPr>
            <w:tcW w:w="791" w:type="dxa"/>
            <w:vMerge/>
            <w:vAlign w:val="center"/>
          </w:tcPr>
          <w:p w14:paraId="406EC9F3" w14:textId="77777777" w:rsidR="0099636E" w:rsidRDefault="0099636E">
            <w:pPr>
              <w:jc w:val="center"/>
              <w:rPr>
                <w:sz w:val="24"/>
              </w:rPr>
            </w:pPr>
          </w:p>
        </w:tc>
      </w:tr>
      <w:tr w:rsidR="0099636E" w14:paraId="48DC8659" w14:textId="77777777">
        <w:tc>
          <w:tcPr>
            <w:tcW w:w="804" w:type="dxa"/>
            <w:vMerge/>
            <w:vAlign w:val="center"/>
          </w:tcPr>
          <w:p w14:paraId="24A6731D" w14:textId="77777777" w:rsidR="0099636E" w:rsidRDefault="0099636E">
            <w:pPr>
              <w:jc w:val="center"/>
              <w:rPr>
                <w:sz w:val="24"/>
              </w:rPr>
            </w:pPr>
          </w:p>
        </w:tc>
        <w:tc>
          <w:tcPr>
            <w:tcW w:w="2051" w:type="dxa"/>
            <w:vMerge/>
            <w:vAlign w:val="center"/>
          </w:tcPr>
          <w:p w14:paraId="209AF76E" w14:textId="77777777" w:rsidR="0099636E" w:rsidRDefault="0099636E">
            <w:pPr>
              <w:jc w:val="center"/>
              <w:rPr>
                <w:sz w:val="24"/>
              </w:rPr>
            </w:pPr>
          </w:p>
        </w:tc>
        <w:tc>
          <w:tcPr>
            <w:tcW w:w="4091" w:type="dxa"/>
            <w:vAlign w:val="center"/>
          </w:tcPr>
          <w:p w14:paraId="7412ECE8" w14:textId="77777777" w:rsidR="0099636E" w:rsidRDefault="002D1D96">
            <w:pPr>
              <w:jc w:val="center"/>
              <w:rPr>
                <w:sz w:val="24"/>
              </w:rPr>
            </w:pPr>
            <w:r>
              <w:rPr>
                <w:rFonts w:hint="eastAsia"/>
                <w:sz w:val="24"/>
              </w:rPr>
              <w:t>打印格式比例、样式、和打印边界设置</w:t>
            </w:r>
          </w:p>
        </w:tc>
        <w:tc>
          <w:tcPr>
            <w:tcW w:w="785" w:type="dxa"/>
            <w:vAlign w:val="center"/>
          </w:tcPr>
          <w:p w14:paraId="15177818" w14:textId="77777777" w:rsidR="0099636E" w:rsidRDefault="002D1D96">
            <w:pPr>
              <w:jc w:val="center"/>
              <w:rPr>
                <w:sz w:val="24"/>
              </w:rPr>
            </w:pPr>
            <w:r>
              <w:rPr>
                <w:rFonts w:hint="eastAsia"/>
                <w:sz w:val="24"/>
              </w:rPr>
              <w:t>1</w:t>
            </w:r>
          </w:p>
        </w:tc>
        <w:tc>
          <w:tcPr>
            <w:tcW w:w="791" w:type="dxa"/>
            <w:vMerge/>
            <w:vAlign w:val="center"/>
          </w:tcPr>
          <w:p w14:paraId="4066F547" w14:textId="77777777" w:rsidR="0099636E" w:rsidRDefault="0099636E">
            <w:pPr>
              <w:jc w:val="center"/>
              <w:rPr>
                <w:sz w:val="24"/>
              </w:rPr>
            </w:pPr>
          </w:p>
        </w:tc>
      </w:tr>
      <w:tr w:rsidR="0099636E" w14:paraId="57C255F9" w14:textId="77777777">
        <w:tc>
          <w:tcPr>
            <w:tcW w:w="804" w:type="dxa"/>
            <w:vMerge w:val="restart"/>
            <w:vAlign w:val="center"/>
          </w:tcPr>
          <w:p w14:paraId="4F1AF134" w14:textId="77777777" w:rsidR="0099636E" w:rsidRDefault="002D1D96">
            <w:pPr>
              <w:jc w:val="center"/>
              <w:rPr>
                <w:sz w:val="24"/>
              </w:rPr>
            </w:pPr>
            <w:r>
              <w:rPr>
                <w:rFonts w:hint="eastAsia"/>
                <w:sz w:val="24"/>
              </w:rPr>
              <w:lastRenderedPageBreak/>
              <w:t>4</w:t>
            </w:r>
          </w:p>
        </w:tc>
        <w:tc>
          <w:tcPr>
            <w:tcW w:w="2051" w:type="dxa"/>
            <w:vAlign w:val="center"/>
          </w:tcPr>
          <w:p w14:paraId="57A42ECE" w14:textId="77777777" w:rsidR="0099636E" w:rsidRDefault="002D1D96">
            <w:pPr>
              <w:jc w:val="center"/>
              <w:rPr>
                <w:sz w:val="24"/>
              </w:rPr>
            </w:pPr>
            <w:r>
              <w:rPr>
                <w:rFonts w:hint="eastAsia"/>
                <w:sz w:val="24"/>
              </w:rPr>
              <w:t>CAM</w:t>
            </w:r>
            <w:r>
              <w:rPr>
                <w:rFonts w:hint="eastAsia"/>
                <w:sz w:val="24"/>
              </w:rPr>
              <w:t>编程</w:t>
            </w:r>
          </w:p>
        </w:tc>
        <w:tc>
          <w:tcPr>
            <w:tcW w:w="4091" w:type="dxa"/>
            <w:vAlign w:val="center"/>
          </w:tcPr>
          <w:p w14:paraId="50A489A6" w14:textId="77777777" w:rsidR="0099636E" w:rsidRDefault="002D1D96">
            <w:pPr>
              <w:jc w:val="center"/>
              <w:rPr>
                <w:sz w:val="24"/>
              </w:rPr>
            </w:pPr>
            <w:r>
              <w:rPr>
                <w:rFonts w:hint="eastAsia"/>
                <w:sz w:val="24"/>
              </w:rPr>
              <w:t>提交的三维文件中需包含</w:t>
            </w:r>
            <w:r>
              <w:rPr>
                <w:rFonts w:hint="eastAsia"/>
                <w:sz w:val="24"/>
              </w:rPr>
              <w:t>CAM</w:t>
            </w:r>
            <w:r>
              <w:rPr>
                <w:rFonts w:hint="eastAsia"/>
                <w:sz w:val="24"/>
              </w:rPr>
              <w:t>编程，且能够进行虚拟加工仿真</w:t>
            </w:r>
          </w:p>
        </w:tc>
        <w:tc>
          <w:tcPr>
            <w:tcW w:w="785" w:type="dxa"/>
            <w:vAlign w:val="center"/>
          </w:tcPr>
          <w:p w14:paraId="534185F6" w14:textId="77777777" w:rsidR="0099636E" w:rsidRDefault="002D1D96">
            <w:pPr>
              <w:jc w:val="center"/>
              <w:rPr>
                <w:sz w:val="24"/>
              </w:rPr>
            </w:pPr>
            <w:r>
              <w:rPr>
                <w:rFonts w:hint="eastAsia"/>
                <w:sz w:val="24"/>
              </w:rPr>
              <w:t>15</w:t>
            </w:r>
          </w:p>
        </w:tc>
        <w:tc>
          <w:tcPr>
            <w:tcW w:w="791" w:type="dxa"/>
            <w:vMerge/>
            <w:vAlign w:val="center"/>
          </w:tcPr>
          <w:p w14:paraId="13BD1459" w14:textId="77777777" w:rsidR="0099636E" w:rsidRDefault="0099636E">
            <w:pPr>
              <w:jc w:val="center"/>
              <w:rPr>
                <w:sz w:val="24"/>
              </w:rPr>
            </w:pPr>
          </w:p>
        </w:tc>
      </w:tr>
      <w:tr w:rsidR="0099636E" w14:paraId="6565A24B" w14:textId="77777777">
        <w:tc>
          <w:tcPr>
            <w:tcW w:w="804" w:type="dxa"/>
            <w:vMerge/>
            <w:vAlign w:val="center"/>
          </w:tcPr>
          <w:p w14:paraId="556921C6" w14:textId="77777777" w:rsidR="0099636E" w:rsidRDefault="0099636E">
            <w:pPr>
              <w:jc w:val="center"/>
              <w:rPr>
                <w:sz w:val="24"/>
              </w:rPr>
            </w:pPr>
          </w:p>
        </w:tc>
        <w:tc>
          <w:tcPr>
            <w:tcW w:w="2051" w:type="dxa"/>
            <w:vAlign w:val="center"/>
          </w:tcPr>
          <w:p w14:paraId="3D418D7C" w14:textId="77777777" w:rsidR="0099636E" w:rsidRDefault="002D1D96">
            <w:pPr>
              <w:jc w:val="center"/>
              <w:rPr>
                <w:sz w:val="24"/>
              </w:rPr>
            </w:pPr>
            <w:r>
              <w:rPr>
                <w:rFonts w:hint="eastAsia"/>
                <w:sz w:val="24"/>
              </w:rPr>
              <w:t>NC</w:t>
            </w:r>
            <w:r>
              <w:rPr>
                <w:rFonts w:hint="eastAsia"/>
                <w:sz w:val="24"/>
              </w:rPr>
              <w:t>工序</w:t>
            </w:r>
          </w:p>
        </w:tc>
        <w:tc>
          <w:tcPr>
            <w:tcW w:w="4091" w:type="dxa"/>
            <w:vAlign w:val="center"/>
          </w:tcPr>
          <w:p w14:paraId="16DD9EBF" w14:textId="77777777" w:rsidR="0099636E" w:rsidRDefault="002D1D96">
            <w:pPr>
              <w:jc w:val="center"/>
              <w:rPr>
                <w:sz w:val="24"/>
              </w:rPr>
            </w:pPr>
            <w:r>
              <w:rPr>
                <w:rFonts w:hint="eastAsia"/>
                <w:sz w:val="24"/>
              </w:rPr>
              <w:t>最终由裁判人员对其输出</w:t>
            </w:r>
            <w:r>
              <w:rPr>
                <w:rFonts w:hint="eastAsia"/>
                <w:sz w:val="24"/>
              </w:rPr>
              <w:t>NC</w:t>
            </w:r>
            <w:r>
              <w:rPr>
                <w:rFonts w:hint="eastAsia"/>
                <w:sz w:val="24"/>
              </w:rPr>
              <w:t>工序进行打分</w:t>
            </w:r>
          </w:p>
        </w:tc>
        <w:tc>
          <w:tcPr>
            <w:tcW w:w="785" w:type="dxa"/>
            <w:vAlign w:val="center"/>
          </w:tcPr>
          <w:p w14:paraId="4F1FD0EA" w14:textId="77777777" w:rsidR="0099636E" w:rsidRDefault="002D1D96">
            <w:pPr>
              <w:jc w:val="center"/>
              <w:rPr>
                <w:sz w:val="24"/>
              </w:rPr>
            </w:pPr>
            <w:r>
              <w:rPr>
                <w:rFonts w:hint="eastAsia"/>
                <w:sz w:val="24"/>
              </w:rPr>
              <w:t>5</w:t>
            </w:r>
          </w:p>
        </w:tc>
        <w:tc>
          <w:tcPr>
            <w:tcW w:w="791" w:type="dxa"/>
            <w:vMerge/>
            <w:vAlign w:val="center"/>
          </w:tcPr>
          <w:p w14:paraId="129E7E72" w14:textId="77777777" w:rsidR="0099636E" w:rsidRDefault="0099636E">
            <w:pPr>
              <w:jc w:val="center"/>
              <w:rPr>
                <w:sz w:val="24"/>
              </w:rPr>
            </w:pPr>
          </w:p>
        </w:tc>
      </w:tr>
      <w:tr w:rsidR="0099636E" w14:paraId="094F6443" w14:textId="77777777">
        <w:tc>
          <w:tcPr>
            <w:tcW w:w="804" w:type="dxa"/>
            <w:vMerge/>
            <w:vAlign w:val="center"/>
          </w:tcPr>
          <w:p w14:paraId="07101102" w14:textId="77777777" w:rsidR="0099636E" w:rsidRDefault="0099636E">
            <w:pPr>
              <w:jc w:val="center"/>
              <w:rPr>
                <w:sz w:val="24"/>
              </w:rPr>
            </w:pPr>
          </w:p>
        </w:tc>
        <w:tc>
          <w:tcPr>
            <w:tcW w:w="2051" w:type="dxa"/>
            <w:vAlign w:val="center"/>
          </w:tcPr>
          <w:p w14:paraId="0E693393" w14:textId="77777777" w:rsidR="0099636E" w:rsidRDefault="002D1D96">
            <w:pPr>
              <w:jc w:val="center"/>
              <w:rPr>
                <w:sz w:val="24"/>
              </w:rPr>
            </w:pPr>
            <w:r>
              <w:rPr>
                <w:rFonts w:hint="eastAsia"/>
                <w:sz w:val="24"/>
              </w:rPr>
              <w:t>工艺卡片</w:t>
            </w:r>
          </w:p>
        </w:tc>
        <w:tc>
          <w:tcPr>
            <w:tcW w:w="4091" w:type="dxa"/>
            <w:vAlign w:val="center"/>
          </w:tcPr>
          <w:p w14:paraId="74EC4A91" w14:textId="77777777" w:rsidR="0099636E" w:rsidRDefault="002D1D96">
            <w:pPr>
              <w:jc w:val="center"/>
              <w:rPr>
                <w:sz w:val="24"/>
              </w:rPr>
            </w:pPr>
            <w:r>
              <w:rPr>
                <w:rFonts w:hint="eastAsia"/>
                <w:sz w:val="24"/>
              </w:rPr>
              <w:t>要求制作工艺路线合理，其它相关信息填写正确</w:t>
            </w:r>
          </w:p>
        </w:tc>
        <w:tc>
          <w:tcPr>
            <w:tcW w:w="785" w:type="dxa"/>
            <w:vAlign w:val="center"/>
          </w:tcPr>
          <w:p w14:paraId="27F59769" w14:textId="77777777" w:rsidR="0099636E" w:rsidRDefault="002D1D96">
            <w:pPr>
              <w:jc w:val="center"/>
              <w:rPr>
                <w:sz w:val="24"/>
              </w:rPr>
            </w:pPr>
            <w:r>
              <w:rPr>
                <w:rFonts w:hint="eastAsia"/>
                <w:sz w:val="24"/>
              </w:rPr>
              <w:t>5</w:t>
            </w:r>
          </w:p>
        </w:tc>
        <w:tc>
          <w:tcPr>
            <w:tcW w:w="791" w:type="dxa"/>
            <w:vMerge/>
            <w:vAlign w:val="center"/>
          </w:tcPr>
          <w:p w14:paraId="13BE5F01" w14:textId="77777777" w:rsidR="0099636E" w:rsidRDefault="0099636E">
            <w:pPr>
              <w:jc w:val="center"/>
              <w:rPr>
                <w:sz w:val="24"/>
              </w:rPr>
            </w:pPr>
          </w:p>
        </w:tc>
      </w:tr>
    </w:tbl>
    <w:p w14:paraId="45C608F9" w14:textId="77777777" w:rsidR="0099636E" w:rsidRDefault="002D1D96">
      <w:pPr>
        <w:pStyle w:val="2"/>
        <w:rPr>
          <w:b w:val="0"/>
          <w:bCs/>
          <w:color w:val="FF0000"/>
          <w:sz w:val="28"/>
          <w:szCs w:val="28"/>
        </w:rPr>
      </w:pPr>
      <w:r>
        <w:rPr>
          <w:rFonts w:hint="eastAsia"/>
          <w:b w:val="0"/>
          <w:bCs/>
          <w:color w:val="FF0000"/>
          <w:sz w:val="28"/>
          <w:szCs w:val="28"/>
        </w:rPr>
        <w:t>备注：实际评分以裁判长设定的评分标准为依据。</w:t>
      </w:r>
    </w:p>
    <w:p w14:paraId="59531FDB" w14:textId="77777777" w:rsidR="0099636E" w:rsidRDefault="002D1D96">
      <w:pPr>
        <w:pStyle w:val="2"/>
        <w:rPr>
          <w:b w:val="0"/>
          <w:bCs/>
          <w:color w:val="FF0000"/>
          <w:sz w:val="28"/>
          <w:szCs w:val="28"/>
        </w:rPr>
      </w:pPr>
      <w:r>
        <w:rPr>
          <w:rFonts w:hint="eastAsia"/>
          <w:b w:val="0"/>
          <w:bCs/>
          <w:color w:val="FF0000"/>
          <w:sz w:val="28"/>
          <w:szCs w:val="28"/>
        </w:rPr>
        <w:t>（</w:t>
      </w:r>
      <w:r>
        <w:rPr>
          <w:rFonts w:hint="eastAsia"/>
          <w:b w:val="0"/>
          <w:bCs/>
          <w:color w:val="FF0000"/>
          <w:sz w:val="28"/>
          <w:szCs w:val="28"/>
          <w:lang w:eastAsia="zh-Hans"/>
        </w:rPr>
        <w:t>为提高评测效率</w:t>
      </w:r>
      <w:r>
        <w:rPr>
          <w:b w:val="0"/>
          <w:bCs/>
          <w:color w:val="FF0000"/>
          <w:sz w:val="28"/>
          <w:szCs w:val="28"/>
          <w:lang w:eastAsia="zh-Hans"/>
        </w:rPr>
        <w:t>，</w:t>
      </w:r>
      <w:r>
        <w:rPr>
          <w:rFonts w:hint="eastAsia"/>
          <w:b w:val="0"/>
          <w:bCs/>
          <w:color w:val="FF0000"/>
          <w:sz w:val="28"/>
          <w:szCs w:val="28"/>
        </w:rPr>
        <w:t>本次比赛将采用</w:t>
      </w:r>
      <w:r>
        <w:rPr>
          <w:rFonts w:hint="eastAsia"/>
          <w:b w:val="0"/>
          <w:bCs/>
          <w:color w:val="FF0000"/>
          <w:sz w:val="28"/>
          <w:szCs w:val="28"/>
          <w:lang w:eastAsia="zh-Hans"/>
        </w:rPr>
        <w:t>中</w:t>
      </w:r>
      <w:proofErr w:type="gramStart"/>
      <w:r>
        <w:rPr>
          <w:rFonts w:hint="eastAsia"/>
          <w:b w:val="0"/>
          <w:bCs/>
          <w:color w:val="FF0000"/>
          <w:sz w:val="28"/>
          <w:szCs w:val="28"/>
          <w:lang w:eastAsia="zh-Hans"/>
        </w:rPr>
        <w:t>望教育云</w:t>
      </w:r>
      <w:proofErr w:type="gramEnd"/>
      <w:r>
        <w:rPr>
          <w:rFonts w:hint="eastAsia"/>
          <w:b w:val="0"/>
          <w:bCs/>
          <w:color w:val="FF0000"/>
          <w:sz w:val="28"/>
          <w:szCs w:val="28"/>
          <w:lang w:eastAsia="zh-Hans"/>
        </w:rPr>
        <w:t>平台</w:t>
      </w:r>
      <w:r>
        <w:rPr>
          <w:rFonts w:hint="eastAsia"/>
          <w:b w:val="0"/>
          <w:bCs/>
          <w:color w:val="FF0000"/>
          <w:sz w:val="28"/>
          <w:szCs w:val="28"/>
        </w:rPr>
        <w:t>和</w:t>
      </w:r>
      <w:r>
        <w:rPr>
          <w:rFonts w:hint="eastAsia"/>
          <w:b w:val="0"/>
          <w:bCs/>
          <w:color w:val="FF0000"/>
          <w:sz w:val="28"/>
          <w:szCs w:val="28"/>
          <w:lang w:eastAsia="zh-Hans"/>
        </w:rPr>
        <w:t>永荣三维模型智能评测软件进行评测及人工复核</w:t>
      </w:r>
      <w:r>
        <w:rPr>
          <w:rFonts w:hint="eastAsia"/>
          <w:b w:val="0"/>
          <w:bCs/>
          <w:color w:val="FF0000"/>
          <w:sz w:val="28"/>
          <w:szCs w:val="28"/>
        </w:rPr>
        <w:t>）</w:t>
      </w:r>
    </w:p>
    <w:p w14:paraId="64FA07DF" w14:textId="77777777" w:rsidR="0099636E" w:rsidRDefault="002D1D96">
      <w:pPr>
        <w:pStyle w:val="2"/>
      </w:pPr>
      <w:r>
        <w:rPr>
          <w:rFonts w:hint="eastAsia"/>
        </w:rPr>
        <w:t>5.</w:t>
      </w:r>
      <w:r>
        <w:rPr>
          <w:rFonts w:hint="eastAsia"/>
        </w:rPr>
        <w:t>成绩评定及公布</w:t>
      </w:r>
    </w:p>
    <w:p w14:paraId="670CE4C1" w14:textId="77777777" w:rsidR="0099636E" w:rsidRDefault="002D1D96">
      <w:pPr>
        <w:spacing w:line="360" w:lineRule="auto"/>
        <w:rPr>
          <w:rFonts w:ascii="仿宋" w:hAnsi="仿宋" w:cs="宋体"/>
          <w:szCs w:val="28"/>
          <w:lang w:bidi="zh-CN"/>
        </w:rPr>
      </w:pPr>
      <w:r>
        <w:rPr>
          <w:rFonts w:ascii="仿宋" w:hAnsi="仿宋" w:cs="宋体" w:hint="eastAsia"/>
          <w:szCs w:val="28"/>
          <w:lang w:bidi="zh-CN"/>
        </w:rPr>
        <w:t>5.1</w:t>
      </w:r>
      <w:r>
        <w:rPr>
          <w:rFonts w:ascii="仿宋" w:hAnsi="仿宋" w:cs="仿宋" w:hint="eastAsia"/>
          <w:szCs w:val="28"/>
        </w:rPr>
        <w:t>成绩计算方法采用百分制，各个评分项的分数应精确到小数点后两位，小数点后第三位数字采用四舍五入（如</w:t>
      </w:r>
      <w:r>
        <w:rPr>
          <w:rFonts w:ascii="仿宋" w:hAnsi="仿宋" w:cs="仿宋" w:hint="eastAsia"/>
          <w:szCs w:val="28"/>
        </w:rPr>
        <w:t xml:space="preserve"> 1.055 </w:t>
      </w:r>
      <w:r>
        <w:rPr>
          <w:rFonts w:ascii="仿宋" w:hAnsi="仿宋" w:cs="仿宋" w:hint="eastAsia"/>
          <w:szCs w:val="28"/>
        </w:rPr>
        <w:t>计</w:t>
      </w:r>
      <w:r>
        <w:rPr>
          <w:rFonts w:ascii="仿宋" w:hAnsi="仿宋" w:cs="仿宋" w:hint="eastAsia"/>
          <w:szCs w:val="28"/>
        </w:rPr>
        <w:t xml:space="preserve"> 1.06</w:t>
      </w:r>
      <w:r>
        <w:rPr>
          <w:rFonts w:ascii="仿宋" w:hAnsi="仿宋" w:cs="仿宋" w:hint="eastAsia"/>
          <w:szCs w:val="28"/>
        </w:rPr>
        <w:t>，</w:t>
      </w:r>
      <w:r>
        <w:rPr>
          <w:rFonts w:ascii="仿宋" w:hAnsi="仿宋" w:cs="仿宋" w:hint="eastAsia"/>
          <w:szCs w:val="28"/>
        </w:rPr>
        <w:t xml:space="preserve">1.054 </w:t>
      </w:r>
      <w:r>
        <w:rPr>
          <w:rFonts w:ascii="仿宋" w:hAnsi="仿宋" w:cs="仿宋" w:hint="eastAsia"/>
          <w:szCs w:val="28"/>
        </w:rPr>
        <w:t>计</w:t>
      </w:r>
      <w:r>
        <w:rPr>
          <w:rFonts w:ascii="仿宋" w:hAnsi="仿宋" w:cs="仿宋" w:hint="eastAsia"/>
          <w:szCs w:val="28"/>
        </w:rPr>
        <w:t xml:space="preserve"> 1.05</w:t>
      </w:r>
      <w:r>
        <w:rPr>
          <w:rFonts w:ascii="仿宋" w:hAnsi="仿宋" w:cs="仿宋" w:hint="eastAsia"/>
          <w:szCs w:val="28"/>
        </w:rPr>
        <w:t>）。</w:t>
      </w:r>
    </w:p>
    <w:p w14:paraId="74B0ABC8" w14:textId="77777777" w:rsidR="0099636E" w:rsidRDefault="002D1D96">
      <w:pPr>
        <w:spacing w:line="360" w:lineRule="auto"/>
        <w:rPr>
          <w:rFonts w:ascii="仿宋" w:hAnsi="仿宋" w:cs="宋体"/>
          <w:szCs w:val="28"/>
          <w:lang w:val="zh-CN" w:bidi="zh-CN"/>
        </w:rPr>
      </w:pPr>
      <w:r>
        <w:rPr>
          <w:rFonts w:ascii="仿宋" w:hAnsi="仿宋" w:cs="宋体" w:hint="eastAsia"/>
          <w:szCs w:val="28"/>
          <w:lang w:bidi="zh-CN"/>
        </w:rPr>
        <w:t>5.2</w:t>
      </w:r>
      <w:r>
        <w:rPr>
          <w:rFonts w:ascii="仿宋" w:hAnsi="仿宋" w:cs="宋体"/>
          <w:szCs w:val="28"/>
          <w:lang w:val="zh-CN" w:bidi="zh-CN"/>
        </w:rPr>
        <w:t>比赛过程中</w:t>
      </w:r>
      <w:r>
        <w:rPr>
          <w:rFonts w:ascii="仿宋" w:hAnsi="仿宋" w:cs="宋体" w:hint="eastAsia"/>
          <w:szCs w:val="28"/>
          <w:lang w:bidi="zh-CN"/>
        </w:rPr>
        <w:t>若发现选手有</w:t>
      </w:r>
      <w:r>
        <w:rPr>
          <w:rFonts w:ascii="仿宋" w:hAnsi="仿宋" w:cs="宋体"/>
          <w:szCs w:val="28"/>
          <w:lang w:val="zh-CN" w:bidi="zh-CN"/>
        </w:rPr>
        <w:t>发生违规</w:t>
      </w:r>
      <w:r>
        <w:rPr>
          <w:rFonts w:ascii="仿宋" w:hAnsi="仿宋" w:cs="宋体" w:hint="eastAsia"/>
          <w:szCs w:val="28"/>
          <w:lang w:bidi="zh-CN"/>
        </w:rPr>
        <w:t>等操作，由</w:t>
      </w:r>
      <w:r>
        <w:rPr>
          <w:rFonts w:ascii="仿宋" w:hAnsi="仿宋" w:cs="宋体"/>
          <w:szCs w:val="28"/>
          <w:lang w:val="zh-CN" w:bidi="zh-CN"/>
        </w:rPr>
        <w:t>裁判员及时进行详细记录</w:t>
      </w:r>
      <w:r>
        <w:rPr>
          <w:rFonts w:ascii="仿宋" w:hAnsi="仿宋" w:cs="宋体" w:hint="eastAsia"/>
          <w:szCs w:val="28"/>
          <w:lang w:val="zh-CN" w:bidi="zh-CN"/>
        </w:rPr>
        <w:t>，</w:t>
      </w:r>
      <w:r>
        <w:rPr>
          <w:rFonts w:ascii="仿宋" w:hAnsi="仿宋" w:cs="宋体"/>
          <w:szCs w:val="28"/>
          <w:lang w:val="zh-CN" w:bidi="zh-CN"/>
        </w:rPr>
        <w:t>并提出扣分建议经裁判组讨论</w:t>
      </w:r>
      <w:r>
        <w:rPr>
          <w:rFonts w:ascii="仿宋" w:hAnsi="仿宋" w:cs="宋体" w:hint="eastAsia"/>
          <w:szCs w:val="28"/>
          <w:lang w:bidi="zh-CN"/>
        </w:rPr>
        <w:t>后</w:t>
      </w:r>
      <w:r>
        <w:rPr>
          <w:rFonts w:ascii="仿宋" w:hAnsi="仿宋" w:cs="宋体"/>
          <w:szCs w:val="28"/>
          <w:lang w:val="zh-CN" w:bidi="zh-CN"/>
        </w:rPr>
        <w:t>确定具体扣分数</w:t>
      </w:r>
      <w:r>
        <w:rPr>
          <w:rFonts w:ascii="仿宋" w:hAnsi="仿宋" w:cs="宋体" w:hint="eastAsia"/>
          <w:szCs w:val="28"/>
          <w:lang w:val="zh-CN" w:bidi="zh-CN"/>
        </w:rPr>
        <w:t>，</w:t>
      </w:r>
      <w:r>
        <w:rPr>
          <w:rFonts w:ascii="仿宋" w:hAnsi="仿宋" w:cs="宋体" w:hint="eastAsia"/>
          <w:szCs w:val="28"/>
          <w:lang w:bidi="zh-CN"/>
        </w:rPr>
        <w:t>情节严重将取消比赛资格</w:t>
      </w:r>
      <w:r>
        <w:rPr>
          <w:rFonts w:ascii="仿宋" w:hAnsi="仿宋" w:cs="宋体"/>
          <w:szCs w:val="28"/>
          <w:lang w:val="zh-CN" w:bidi="zh-CN"/>
        </w:rPr>
        <w:t>。</w:t>
      </w:r>
    </w:p>
    <w:p w14:paraId="38BB1889" w14:textId="77777777" w:rsidR="0099636E" w:rsidRDefault="002D1D96">
      <w:pPr>
        <w:pStyle w:val="TableParagraph"/>
        <w:spacing w:line="360" w:lineRule="auto"/>
        <w:rPr>
          <w:rFonts w:ascii="仿宋" w:hAnsi="仿宋" w:cs="仿宋"/>
          <w:szCs w:val="28"/>
        </w:rPr>
      </w:pPr>
      <w:r>
        <w:rPr>
          <w:rFonts w:ascii="仿宋" w:hAnsi="仿宋" w:cs="仿宋" w:hint="eastAsia"/>
          <w:szCs w:val="28"/>
        </w:rPr>
        <w:t>5.3</w:t>
      </w:r>
      <w:r>
        <w:rPr>
          <w:rFonts w:ascii="仿宋" w:hAnsi="仿宋" w:cs="仿宋" w:hint="eastAsia"/>
          <w:szCs w:val="28"/>
        </w:rPr>
        <w:t>为保障成绩统计的准确性，监督组对赛项总成绩排名前</w:t>
      </w:r>
      <w:r>
        <w:rPr>
          <w:rFonts w:ascii="仿宋" w:hAnsi="仿宋" w:cs="仿宋" w:hint="eastAsia"/>
          <w:szCs w:val="28"/>
        </w:rPr>
        <w:t>3</w:t>
      </w:r>
      <w:r>
        <w:rPr>
          <w:rFonts w:ascii="仿宋" w:hAnsi="仿宋" w:cs="仿宋" w:hint="eastAsia"/>
          <w:szCs w:val="28"/>
        </w:rPr>
        <w:t>的选手的成绩进行复核；对其余成绩进行抽检复核，抽检覆盖率不得低于</w:t>
      </w:r>
      <w:r>
        <w:rPr>
          <w:rFonts w:ascii="仿宋" w:hAnsi="仿宋" w:cs="仿宋" w:hint="eastAsia"/>
          <w:szCs w:val="28"/>
        </w:rPr>
        <w:t>15%</w:t>
      </w:r>
      <w:r>
        <w:rPr>
          <w:rFonts w:ascii="仿宋" w:hAnsi="仿宋" w:cs="仿宋" w:hint="eastAsia"/>
          <w:szCs w:val="28"/>
        </w:rPr>
        <w:t>。监督组将复检中发现的错误通过书面方式及时告知裁判长，由裁判长更正成绩并签字确认。错误率超过</w:t>
      </w:r>
      <w:r>
        <w:rPr>
          <w:rFonts w:ascii="仿宋" w:hAnsi="仿宋" w:cs="仿宋" w:hint="eastAsia"/>
          <w:szCs w:val="28"/>
        </w:rPr>
        <w:t>5%</w:t>
      </w:r>
      <w:r>
        <w:rPr>
          <w:rFonts w:ascii="仿宋" w:hAnsi="仿宋" w:cs="仿宋" w:hint="eastAsia"/>
          <w:szCs w:val="28"/>
        </w:rPr>
        <w:t>的，则认定为非小概率事件，裁判组需对所有成绩进行复核。</w:t>
      </w:r>
    </w:p>
    <w:p w14:paraId="7CA9036D" w14:textId="77777777" w:rsidR="0099636E" w:rsidRDefault="002D1D96">
      <w:pPr>
        <w:pStyle w:val="TableParagraph"/>
        <w:spacing w:line="360" w:lineRule="auto"/>
        <w:rPr>
          <w:rFonts w:ascii="仿宋" w:hAnsi="仿宋" w:cs="仿宋"/>
          <w:szCs w:val="28"/>
        </w:rPr>
      </w:pPr>
      <w:r>
        <w:rPr>
          <w:rFonts w:ascii="仿宋" w:hAnsi="仿宋" w:cs="仿宋" w:hint="eastAsia"/>
          <w:szCs w:val="28"/>
        </w:rPr>
        <w:t>5.4</w:t>
      </w:r>
      <w:proofErr w:type="gramStart"/>
      <w:r>
        <w:rPr>
          <w:rFonts w:ascii="仿宋" w:hAnsi="仿宋" w:cs="仿宋" w:hint="eastAsia"/>
          <w:szCs w:val="28"/>
        </w:rPr>
        <w:t>各</w:t>
      </w:r>
      <w:proofErr w:type="gramEnd"/>
      <w:r>
        <w:rPr>
          <w:rFonts w:ascii="仿宋" w:hAnsi="仿宋" w:cs="仿宋" w:hint="eastAsia"/>
          <w:szCs w:val="28"/>
        </w:rPr>
        <w:t>评分小组分别对各自分管的模块进行评分，评价评分表和测量评分表应由每一个参与评判的裁判员签字确认后提交给裁判长妥善保存。原始评分表由各组裁判进行复核签字后，由裁判长确认后交工作人员汇总。</w:t>
      </w:r>
    </w:p>
    <w:p w14:paraId="7AF56D9F" w14:textId="77777777" w:rsidR="0099636E" w:rsidRDefault="002D1D96">
      <w:pPr>
        <w:spacing w:line="360" w:lineRule="auto"/>
        <w:rPr>
          <w:rFonts w:ascii="仿宋" w:hAnsi="仿宋" w:cs="仿宋"/>
          <w:szCs w:val="28"/>
        </w:rPr>
      </w:pPr>
      <w:r>
        <w:rPr>
          <w:rFonts w:ascii="仿宋" w:hAnsi="仿宋" w:cs="仿宋" w:hint="eastAsia"/>
          <w:szCs w:val="28"/>
        </w:rPr>
        <w:lastRenderedPageBreak/>
        <w:t>5.5</w:t>
      </w:r>
      <w:r>
        <w:rPr>
          <w:rFonts w:ascii="仿宋" w:hAnsi="仿宋" w:cs="仿宋" w:hint="eastAsia"/>
          <w:szCs w:val="28"/>
        </w:rPr>
        <w:t>成绩并列：</w:t>
      </w:r>
    </w:p>
    <w:p w14:paraId="347B64DF" w14:textId="77777777" w:rsidR="0099636E" w:rsidRDefault="002D1D96">
      <w:pPr>
        <w:pStyle w:val="TableParagraph"/>
        <w:spacing w:line="360" w:lineRule="auto"/>
        <w:ind w:firstLine="240"/>
        <w:rPr>
          <w:rFonts w:ascii="仿宋" w:hAnsi="仿宋" w:cs="仿宋"/>
          <w:szCs w:val="28"/>
        </w:rPr>
      </w:pPr>
      <w:r>
        <w:rPr>
          <w:rFonts w:ascii="仿宋" w:hAnsi="仿宋" w:cs="仿宋" w:hint="eastAsia"/>
          <w:szCs w:val="28"/>
        </w:rPr>
        <w:t>按比赛总成绩从高到低排列选手的名次。比赛选手总成绩相同时，按</w:t>
      </w:r>
      <w:r>
        <w:rPr>
          <w:rFonts w:ascii="仿宋" w:hAnsi="仿宋" w:cs="仿宋"/>
          <w:szCs w:val="28"/>
        </w:rPr>
        <w:t>A</w:t>
      </w:r>
      <w:r>
        <w:rPr>
          <w:rFonts w:ascii="仿宋" w:hAnsi="仿宋" w:cs="仿宋" w:hint="eastAsia"/>
          <w:szCs w:val="28"/>
        </w:rPr>
        <w:t>→</w:t>
      </w:r>
      <w:r>
        <w:rPr>
          <w:rFonts w:ascii="仿宋" w:hAnsi="仿宋" w:cs="仿宋"/>
          <w:szCs w:val="28"/>
        </w:rPr>
        <w:t>B</w:t>
      </w:r>
      <w:r>
        <w:rPr>
          <w:rFonts w:ascii="仿宋" w:hAnsi="仿宋" w:cs="仿宋" w:hint="eastAsia"/>
          <w:szCs w:val="28"/>
        </w:rPr>
        <w:t>的排序模块成绩较高的排名在前，如总成绩、模块</w:t>
      </w:r>
      <w:r>
        <w:rPr>
          <w:rFonts w:ascii="仿宋" w:hAnsi="仿宋" w:cs="仿宋"/>
          <w:szCs w:val="28"/>
        </w:rPr>
        <w:t>A</w:t>
      </w:r>
      <w:r>
        <w:rPr>
          <w:rFonts w:ascii="仿宋" w:hAnsi="仿宋" w:cs="仿宋" w:hint="eastAsia"/>
          <w:szCs w:val="28"/>
        </w:rPr>
        <w:t>成绩均相同，按模块</w:t>
      </w:r>
      <w:r>
        <w:rPr>
          <w:rFonts w:ascii="仿宋" w:hAnsi="仿宋" w:cs="仿宋"/>
          <w:szCs w:val="28"/>
        </w:rPr>
        <w:t>B</w:t>
      </w:r>
      <w:r>
        <w:rPr>
          <w:rFonts w:ascii="仿宋" w:hAnsi="仿宋" w:cs="仿宋" w:hint="eastAsia"/>
          <w:szCs w:val="28"/>
        </w:rPr>
        <w:t>成绩较高的排名在前，依次类推。</w:t>
      </w:r>
    </w:p>
    <w:p w14:paraId="7CD99F71" w14:textId="77777777" w:rsidR="0099636E" w:rsidRDefault="002D1D96">
      <w:pPr>
        <w:spacing w:line="360" w:lineRule="auto"/>
        <w:rPr>
          <w:rFonts w:ascii="仿宋" w:hAnsi="仿宋" w:cs="仿宋"/>
          <w:szCs w:val="28"/>
        </w:rPr>
      </w:pPr>
      <w:r>
        <w:rPr>
          <w:rFonts w:ascii="仿宋" w:hAnsi="仿宋" w:cs="仿宋" w:hint="eastAsia"/>
          <w:szCs w:val="28"/>
        </w:rPr>
        <w:t>5.6</w:t>
      </w:r>
      <w:r>
        <w:rPr>
          <w:rFonts w:ascii="仿宋" w:hAnsi="仿宋" w:cs="仿宋" w:hint="eastAsia"/>
          <w:szCs w:val="28"/>
        </w:rPr>
        <w:t>评奖办法</w:t>
      </w:r>
    </w:p>
    <w:p w14:paraId="43C6A97D" w14:textId="77777777" w:rsidR="0099636E" w:rsidRDefault="002D1D96">
      <w:pPr>
        <w:pStyle w:val="TableParagraph"/>
        <w:spacing w:line="360" w:lineRule="auto"/>
        <w:ind w:firstLine="240"/>
      </w:pPr>
      <w:r>
        <w:rPr>
          <w:rFonts w:ascii="仿宋" w:hAnsi="仿宋" w:cs="仿宋" w:hint="eastAsia"/>
          <w:szCs w:val="28"/>
        </w:rPr>
        <w:t>本次大赛</w:t>
      </w:r>
      <w:proofErr w:type="gramStart"/>
      <w:r>
        <w:rPr>
          <w:rFonts w:ascii="仿宋" w:hAnsi="仿宋" w:cs="仿宋" w:hint="eastAsia"/>
          <w:szCs w:val="28"/>
        </w:rPr>
        <w:t>设基础分</w:t>
      </w:r>
      <w:proofErr w:type="gramEnd"/>
      <w:r>
        <w:rPr>
          <w:rFonts w:ascii="仿宋" w:hAnsi="仿宋" w:cs="仿宋" w:hint="eastAsia"/>
          <w:szCs w:val="28"/>
        </w:rPr>
        <w:t>，以实际参赛队总数的</w:t>
      </w:r>
      <w:r>
        <w:rPr>
          <w:rFonts w:ascii="仿宋" w:hAnsi="仿宋" w:cs="仿宋" w:hint="eastAsia"/>
          <w:szCs w:val="28"/>
        </w:rPr>
        <w:t>60%</w:t>
      </w:r>
      <w:r>
        <w:rPr>
          <w:rFonts w:hint="eastAsia"/>
        </w:rPr>
        <w:t>且高于基础分设立奖项。</w:t>
      </w:r>
    </w:p>
    <w:p w14:paraId="3760E891" w14:textId="77777777" w:rsidR="0099636E" w:rsidRDefault="002D1D96">
      <w:pPr>
        <w:pStyle w:val="TableParagraph"/>
        <w:spacing w:line="360" w:lineRule="auto"/>
        <w:ind w:firstLine="240"/>
        <w:rPr>
          <w:b/>
          <w:bCs/>
          <w:sz w:val="32"/>
          <w:szCs w:val="32"/>
        </w:rPr>
      </w:pPr>
      <w:r>
        <w:rPr>
          <w:rFonts w:hint="eastAsia"/>
          <w:b/>
          <w:bCs/>
          <w:sz w:val="32"/>
          <w:szCs w:val="32"/>
        </w:rPr>
        <w:t>注意事项</w:t>
      </w:r>
    </w:p>
    <w:p w14:paraId="1BC6D972" w14:textId="77777777" w:rsidR="0099636E" w:rsidRDefault="002D1D96">
      <w:pPr>
        <w:pStyle w:val="2"/>
      </w:pPr>
      <w:r>
        <w:rPr>
          <w:rFonts w:hint="eastAsia"/>
        </w:rPr>
        <w:t>1.</w:t>
      </w:r>
      <w:r>
        <w:rPr>
          <w:rFonts w:hint="eastAsia"/>
        </w:rPr>
        <w:t>大赛基础设施</w:t>
      </w:r>
    </w:p>
    <w:p w14:paraId="3690AAEE" w14:textId="77777777" w:rsidR="0099636E" w:rsidRDefault="002D1D96">
      <w:r>
        <w:rPr>
          <w:rFonts w:hint="eastAsia"/>
        </w:rPr>
        <w:t>请各参赛选手按以下竞赛基础设施自行准备：</w:t>
      </w:r>
    </w:p>
    <w:p w14:paraId="66FA2EFF" w14:textId="77777777" w:rsidR="0099636E" w:rsidRDefault="002D1D96">
      <w:pPr>
        <w:pStyle w:val="10"/>
        <w:tabs>
          <w:tab w:val="left" w:pos="945"/>
        </w:tabs>
        <w:spacing w:before="99" w:line="360" w:lineRule="auto"/>
        <w:ind w:left="524" w:firstLine="0"/>
        <w:jc w:val="left"/>
        <w:rPr>
          <w:rFonts w:ascii="仿宋" w:hAnsi="仿宋" w:cs="仿宋"/>
          <w:szCs w:val="28"/>
        </w:rPr>
      </w:pPr>
      <w:r>
        <w:rPr>
          <w:rFonts w:ascii="仿宋" w:hAnsi="仿宋" w:cs="仿宋" w:hint="eastAsia"/>
          <w:szCs w:val="28"/>
        </w:rPr>
        <w:t>1.1</w:t>
      </w:r>
      <w:r>
        <w:rPr>
          <w:rFonts w:ascii="仿宋" w:hAnsi="仿宋" w:cs="仿宋" w:hint="eastAsia"/>
          <w:szCs w:val="28"/>
        </w:rPr>
        <w:t>计算机配置如下（建议）：</w:t>
      </w:r>
    </w:p>
    <w:p w14:paraId="26E9D1DE" w14:textId="77777777" w:rsidR="0099636E" w:rsidRDefault="002D1D96">
      <w:pPr>
        <w:pStyle w:val="a3"/>
        <w:spacing w:before="166" w:line="360" w:lineRule="auto"/>
        <w:ind w:left="250" w:firstLineChars="100" w:firstLine="280"/>
        <w:jc w:val="left"/>
        <w:rPr>
          <w:rFonts w:ascii="仿宋" w:hAnsi="仿宋" w:cs="仿宋"/>
          <w:sz w:val="28"/>
          <w:szCs w:val="28"/>
        </w:rPr>
      </w:pPr>
      <w:r>
        <w:rPr>
          <w:rFonts w:ascii="仿宋" w:hAnsi="仿宋" w:cs="仿宋" w:hint="eastAsia"/>
          <w:sz w:val="28"/>
          <w:szCs w:val="28"/>
        </w:rPr>
        <w:t>1.1.1</w:t>
      </w:r>
      <w:r>
        <w:rPr>
          <w:rFonts w:ascii="仿宋" w:hAnsi="仿宋" w:cs="仿宋" w:hint="eastAsia"/>
          <w:sz w:val="28"/>
          <w:szCs w:val="28"/>
        </w:rPr>
        <w:t>每工位</w:t>
      </w:r>
      <w:r>
        <w:rPr>
          <w:rFonts w:ascii="仿宋" w:hAnsi="仿宋" w:cs="仿宋" w:hint="eastAsia"/>
          <w:sz w:val="28"/>
          <w:szCs w:val="28"/>
        </w:rPr>
        <w:t xml:space="preserve"> 1 </w:t>
      </w:r>
      <w:r>
        <w:rPr>
          <w:rFonts w:ascii="仿宋" w:hAnsi="仿宋" w:cs="仿宋" w:hint="eastAsia"/>
          <w:sz w:val="28"/>
          <w:szCs w:val="28"/>
        </w:rPr>
        <w:t>台；</w:t>
      </w:r>
    </w:p>
    <w:p w14:paraId="7324F455" w14:textId="77777777" w:rsidR="0099636E" w:rsidRDefault="002D1D96">
      <w:pPr>
        <w:pStyle w:val="a3"/>
        <w:spacing w:before="168" w:line="360" w:lineRule="auto"/>
        <w:ind w:left="250" w:firstLineChars="100" w:firstLine="280"/>
        <w:rPr>
          <w:rFonts w:ascii="仿宋" w:hAnsi="仿宋" w:cs="仿宋"/>
          <w:sz w:val="28"/>
          <w:szCs w:val="28"/>
        </w:rPr>
      </w:pPr>
      <w:r>
        <w:rPr>
          <w:rFonts w:ascii="仿宋" w:hAnsi="仿宋" w:cs="仿宋" w:hint="eastAsia"/>
          <w:sz w:val="28"/>
          <w:szCs w:val="28"/>
        </w:rPr>
        <w:t>1.1.2</w:t>
      </w:r>
      <w:r>
        <w:rPr>
          <w:rFonts w:ascii="仿宋" w:hAnsi="仿宋" w:cs="仿宋" w:hint="eastAsia"/>
          <w:sz w:val="28"/>
          <w:szCs w:val="28"/>
        </w:rPr>
        <w:t>处理器：不低于</w:t>
      </w:r>
      <w:r>
        <w:rPr>
          <w:rFonts w:ascii="仿宋" w:hAnsi="仿宋" w:cs="仿宋" w:hint="eastAsia"/>
          <w:sz w:val="28"/>
          <w:szCs w:val="28"/>
        </w:rPr>
        <w:t xml:space="preserve"> i5 </w:t>
      </w:r>
      <w:r>
        <w:rPr>
          <w:rFonts w:ascii="仿宋" w:hAnsi="仿宋" w:cs="仿宋" w:hint="eastAsia"/>
          <w:sz w:val="28"/>
          <w:szCs w:val="28"/>
        </w:rPr>
        <w:t>或兼容处理器，主频</w:t>
      </w:r>
      <w:r>
        <w:rPr>
          <w:rFonts w:ascii="仿宋" w:hAnsi="仿宋" w:cs="仿宋" w:hint="eastAsia"/>
          <w:sz w:val="28"/>
          <w:szCs w:val="28"/>
        </w:rPr>
        <w:t xml:space="preserve"> 3GHz </w:t>
      </w:r>
      <w:r>
        <w:rPr>
          <w:rFonts w:ascii="仿宋" w:hAnsi="仿宋" w:cs="仿宋" w:hint="eastAsia"/>
          <w:sz w:val="28"/>
          <w:szCs w:val="28"/>
        </w:rPr>
        <w:t>以上；</w:t>
      </w:r>
    </w:p>
    <w:p w14:paraId="6BBE540B" w14:textId="77777777" w:rsidR="0099636E" w:rsidRDefault="002D1D96">
      <w:pPr>
        <w:pStyle w:val="a3"/>
        <w:spacing w:before="166" w:line="360" w:lineRule="auto"/>
        <w:ind w:left="250" w:firstLineChars="100" w:firstLine="280"/>
        <w:rPr>
          <w:rFonts w:ascii="仿宋" w:hAnsi="仿宋" w:cs="仿宋"/>
          <w:sz w:val="28"/>
          <w:szCs w:val="28"/>
        </w:rPr>
      </w:pPr>
      <w:r>
        <w:rPr>
          <w:rFonts w:ascii="仿宋" w:hAnsi="仿宋" w:cs="仿宋" w:hint="eastAsia"/>
          <w:sz w:val="28"/>
          <w:szCs w:val="28"/>
        </w:rPr>
        <w:t>1.1.3</w:t>
      </w:r>
      <w:r>
        <w:rPr>
          <w:rFonts w:ascii="仿宋" w:hAnsi="仿宋" w:cs="仿宋" w:hint="eastAsia"/>
          <w:sz w:val="28"/>
          <w:szCs w:val="28"/>
        </w:rPr>
        <w:t>内存：不低于</w:t>
      </w:r>
      <w:r>
        <w:rPr>
          <w:rFonts w:ascii="仿宋" w:hAnsi="仿宋" w:cs="仿宋" w:hint="eastAsia"/>
          <w:sz w:val="28"/>
          <w:szCs w:val="28"/>
        </w:rPr>
        <w:t xml:space="preserve"> 8G</w:t>
      </w:r>
      <w:r>
        <w:rPr>
          <w:rFonts w:ascii="仿宋" w:hAnsi="仿宋" w:cs="仿宋" w:hint="eastAsia"/>
          <w:sz w:val="28"/>
          <w:szCs w:val="28"/>
        </w:rPr>
        <w:t>；</w:t>
      </w:r>
    </w:p>
    <w:p w14:paraId="7FAB0AE0" w14:textId="77777777" w:rsidR="0099636E" w:rsidRDefault="002D1D96">
      <w:pPr>
        <w:pStyle w:val="a3"/>
        <w:spacing w:before="167" w:line="360" w:lineRule="auto"/>
        <w:ind w:left="250" w:firstLineChars="100" w:firstLine="280"/>
        <w:rPr>
          <w:rFonts w:ascii="仿宋" w:hAnsi="仿宋" w:cs="仿宋"/>
          <w:sz w:val="28"/>
          <w:szCs w:val="28"/>
        </w:rPr>
      </w:pPr>
      <w:r>
        <w:rPr>
          <w:rFonts w:ascii="仿宋" w:hAnsi="仿宋" w:cs="仿宋" w:hint="eastAsia"/>
          <w:sz w:val="28"/>
          <w:szCs w:val="28"/>
        </w:rPr>
        <w:t>1.1.4</w:t>
      </w:r>
      <w:r>
        <w:rPr>
          <w:rFonts w:ascii="仿宋" w:hAnsi="仿宋" w:cs="仿宋" w:hint="eastAsia"/>
          <w:sz w:val="28"/>
          <w:szCs w:val="28"/>
        </w:rPr>
        <w:t>固态硬盘：可用不低于</w:t>
      </w:r>
      <w:r>
        <w:rPr>
          <w:rFonts w:ascii="仿宋" w:hAnsi="仿宋" w:cs="仿宋" w:hint="eastAsia"/>
          <w:sz w:val="28"/>
          <w:szCs w:val="28"/>
        </w:rPr>
        <w:t xml:space="preserve"> 128G</w:t>
      </w:r>
      <w:r>
        <w:rPr>
          <w:rFonts w:ascii="仿宋" w:hAnsi="仿宋" w:cs="仿宋" w:hint="eastAsia"/>
          <w:sz w:val="28"/>
          <w:szCs w:val="28"/>
        </w:rPr>
        <w:t>；</w:t>
      </w:r>
    </w:p>
    <w:p w14:paraId="5FCD2E55" w14:textId="77777777" w:rsidR="0099636E" w:rsidRDefault="002D1D96">
      <w:pPr>
        <w:pStyle w:val="a3"/>
        <w:spacing w:before="168" w:line="360" w:lineRule="auto"/>
        <w:ind w:left="250" w:firstLineChars="100" w:firstLine="280"/>
        <w:rPr>
          <w:rFonts w:ascii="仿宋" w:hAnsi="仿宋" w:cs="仿宋"/>
          <w:sz w:val="28"/>
          <w:szCs w:val="28"/>
        </w:rPr>
      </w:pPr>
      <w:r>
        <w:rPr>
          <w:rFonts w:ascii="仿宋" w:hAnsi="仿宋" w:cs="仿宋" w:hint="eastAsia"/>
          <w:sz w:val="28"/>
          <w:szCs w:val="28"/>
        </w:rPr>
        <w:t>1.1.5</w:t>
      </w:r>
      <w:r>
        <w:rPr>
          <w:rFonts w:ascii="仿宋" w:hAnsi="仿宋" w:cs="仿宋" w:hint="eastAsia"/>
          <w:sz w:val="28"/>
          <w:szCs w:val="28"/>
        </w:rPr>
        <w:t>网络连接：网线或</w:t>
      </w:r>
      <w:r>
        <w:rPr>
          <w:rFonts w:ascii="仿宋" w:hAnsi="仿宋" w:cs="仿宋" w:hint="eastAsia"/>
          <w:sz w:val="28"/>
          <w:szCs w:val="28"/>
        </w:rPr>
        <w:t xml:space="preserve"> WIFI</w:t>
      </w:r>
      <w:r>
        <w:rPr>
          <w:rFonts w:ascii="仿宋" w:hAnsi="仿宋" w:cs="仿宋" w:hint="eastAsia"/>
          <w:sz w:val="28"/>
          <w:szCs w:val="28"/>
        </w:rPr>
        <w:t>，可连接外网；</w:t>
      </w:r>
    </w:p>
    <w:p w14:paraId="5D774F90" w14:textId="77777777" w:rsidR="0099636E" w:rsidRDefault="002D1D96">
      <w:pPr>
        <w:pStyle w:val="a3"/>
        <w:spacing w:before="166" w:line="360" w:lineRule="auto"/>
        <w:ind w:left="250" w:firstLineChars="100" w:firstLine="280"/>
        <w:rPr>
          <w:rFonts w:ascii="仿宋" w:hAnsi="仿宋" w:cs="仿宋"/>
          <w:sz w:val="28"/>
          <w:szCs w:val="28"/>
        </w:rPr>
      </w:pPr>
      <w:r>
        <w:rPr>
          <w:rFonts w:ascii="仿宋" w:hAnsi="仿宋" w:cs="仿宋" w:hint="eastAsia"/>
          <w:sz w:val="28"/>
          <w:szCs w:val="28"/>
        </w:rPr>
        <w:t>1.1.6</w:t>
      </w:r>
      <w:r>
        <w:rPr>
          <w:rFonts w:ascii="仿宋" w:hAnsi="仿宋" w:cs="仿宋" w:hint="eastAsia"/>
          <w:sz w:val="28"/>
          <w:szCs w:val="28"/>
        </w:rPr>
        <w:t>操作系统：</w:t>
      </w:r>
      <w:r>
        <w:rPr>
          <w:rFonts w:ascii="仿宋" w:hAnsi="仿宋" w:cs="仿宋" w:hint="eastAsia"/>
          <w:sz w:val="28"/>
          <w:szCs w:val="28"/>
        </w:rPr>
        <w:t>Windows10</w:t>
      </w:r>
      <w:r>
        <w:rPr>
          <w:rFonts w:ascii="仿宋" w:hAnsi="仿宋" w:cs="仿宋" w:hint="eastAsia"/>
          <w:sz w:val="28"/>
          <w:szCs w:val="28"/>
        </w:rPr>
        <w:t>；</w:t>
      </w:r>
    </w:p>
    <w:p w14:paraId="45343B9A" w14:textId="77777777" w:rsidR="0099636E" w:rsidRDefault="002D1D96">
      <w:pPr>
        <w:pStyle w:val="a3"/>
        <w:spacing w:before="166" w:line="360" w:lineRule="auto"/>
        <w:ind w:left="250" w:firstLineChars="100" w:firstLine="280"/>
        <w:rPr>
          <w:rFonts w:ascii="仿宋" w:hAnsi="仿宋" w:cs="仿宋"/>
          <w:sz w:val="28"/>
          <w:szCs w:val="28"/>
        </w:rPr>
      </w:pPr>
      <w:r>
        <w:rPr>
          <w:rFonts w:ascii="仿宋" w:hAnsi="仿宋" w:cs="仿宋" w:hint="eastAsia"/>
          <w:sz w:val="28"/>
          <w:szCs w:val="28"/>
        </w:rPr>
        <w:t>1.1.7</w:t>
      </w:r>
      <w:r>
        <w:rPr>
          <w:rFonts w:ascii="仿宋" w:hAnsi="仿宋" w:cs="仿宋" w:hint="eastAsia"/>
          <w:sz w:val="28"/>
          <w:szCs w:val="28"/>
        </w:rPr>
        <w:t>数字显示器：不小于</w:t>
      </w:r>
      <w:r>
        <w:rPr>
          <w:rFonts w:ascii="仿宋" w:hAnsi="仿宋" w:cs="仿宋" w:hint="eastAsia"/>
          <w:sz w:val="28"/>
          <w:szCs w:val="28"/>
        </w:rPr>
        <w:t xml:space="preserve"> 19 </w:t>
      </w:r>
      <w:r>
        <w:rPr>
          <w:rFonts w:ascii="仿宋" w:hAnsi="仿宋" w:cs="仿宋" w:hint="eastAsia"/>
          <w:sz w:val="28"/>
          <w:szCs w:val="28"/>
        </w:rPr>
        <w:t>寸；</w:t>
      </w:r>
    </w:p>
    <w:p w14:paraId="7FDF592F" w14:textId="77777777" w:rsidR="0099636E" w:rsidRDefault="002D1D96">
      <w:pPr>
        <w:pStyle w:val="a3"/>
        <w:spacing w:before="166" w:line="360" w:lineRule="auto"/>
        <w:ind w:left="524"/>
        <w:rPr>
          <w:rFonts w:ascii="仿宋" w:hAnsi="仿宋" w:cs="仿宋"/>
          <w:sz w:val="28"/>
          <w:szCs w:val="28"/>
        </w:rPr>
      </w:pPr>
      <w:r>
        <w:rPr>
          <w:rFonts w:ascii="仿宋" w:hAnsi="仿宋" w:cs="仿宋"/>
          <w:sz w:val="28"/>
          <w:szCs w:val="28"/>
        </w:rPr>
        <w:t>1</w:t>
      </w:r>
      <w:r>
        <w:rPr>
          <w:rFonts w:ascii="仿宋" w:hAnsi="仿宋" w:cs="仿宋" w:hint="eastAsia"/>
          <w:sz w:val="28"/>
          <w:szCs w:val="28"/>
          <w:lang w:eastAsia="zh-Hans"/>
        </w:rPr>
        <w:t>.</w:t>
      </w:r>
      <w:r>
        <w:rPr>
          <w:rFonts w:ascii="仿宋" w:hAnsi="仿宋" w:cs="仿宋" w:hint="eastAsia"/>
          <w:sz w:val="28"/>
          <w:szCs w:val="28"/>
        </w:rPr>
        <w:t>2</w:t>
      </w:r>
      <w:r>
        <w:rPr>
          <w:rFonts w:ascii="仿宋" w:hAnsi="仿宋" w:cs="仿宋" w:hint="eastAsia"/>
          <w:sz w:val="28"/>
          <w:szCs w:val="28"/>
        </w:rPr>
        <w:t>线上考核系统及软件（考试方式</w:t>
      </w:r>
      <w:r>
        <w:rPr>
          <w:rFonts w:ascii="仿宋" w:hAnsi="仿宋" w:cs="仿宋" w:hint="eastAsia"/>
          <w:sz w:val="28"/>
          <w:szCs w:val="28"/>
        </w:rPr>
        <w:t>详见“线上考试说明”）：</w:t>
      </w:r>
    </w:p>
    <w:p w14:paraId="366D62E6" w14:textId="77777777" w:rsidR="0099636E" w:rsidRDefault="002D1D96">
      <w:pPr>
        <w:pStyle w:val="a3"/>
        <w:spacing w:before="167" w:line="360" w:lineRule="auto"/>
        <w:ind w:left="524"/>
        <w:rPr>
          <w:rFonts w:ascii="仿宋" w:hAnsi="仿宋" w:cs="仿宋"/>
          <w:sz w:val="28"/>
          <w:szCs w:val="28"/>
        </w:rPr>
      </w:pPr>
      <w:r>
        <w:rPr>
          <w:rFonts w:ascii="仿宋" w:hAnsi="仿宋" w:cs="仿宋" w:hint="eastAsia"/>
          <w:sz w:val="28"/>
          <w:szCs w:val="28"/>
        </w:rPr>
        <w:lastRenderedPageBreak/>
        <w:t>1.</w:t>
      </w:r>
      <w:r>
        <w:rPr>
          <w:rFonts w:ascii="仿宋" w:hAnsi="仿宋" w:cs="仿宋" w:hint="eastAsia"/>
          <w:sz w:val="28"/>
          <w:szCs w:val="28"/>
        </w:rPr>
        <w:t>2</w:t>
      </w:r>
      <w:r>
        <w:rPr>
          <w:rFonts w:ascii="仿宋" w:hAnsi="仿宋" w:cs="仿宋" w:hint="eastAsia"/>
          <w:sz w:val="28"/>
          <w:szCs w:val="28"/>
        </w:rPr>
        <w:t>.1</w:t>
      </w:r>
      <w:r>
        <w:rPr>
          <w:rFonts w:ascii="仿宋" w:hAnsi="仿宋" w:cs="仿宋" w:hint="eastAsia"/>
          <w:sz w:val="28"/>
          <w:szCs w:val="28"/>
        </w:rPr>
        <w:t>中</w:t>
      </w:r>
      <w:proofErr w:type="gramStart"/>
      <w:r>
        <w:rPr>
          <w:rFonts w:ascii="仿宋" w:hAnsi="仿宋" w:cs="仿宋" w:hint="eastAsia"/>
          <w:sz w:val="28"/>
          <w:szCs w:val="28"/>
        </w:rPr>
        <w:t>望教育云</w:t>
      </w:r>
      <w:proofErr w:type="gramEnd"/>
      <w:r>
        <w:rPr>
          <w:rFonts w:ascii="仿宋" w:hAnsi="仿宋" w:cs="仿宋" w:hint="eastAsia"/>
          <w:sz w:val="28"/>
          <w:szCs w:val="28"/>
        </w:rPr>
        <w:t>平台</w:t>
      </w:r>
      <w:r>
        <w:rPr>
          <w:rFonts w:ascii="仿宋" w:hAnsi="仿宋" w:cs="仿宋" w:hint="eastAsia"/>
          <w:sz w:val="28"/>
          <w:szCs w:val="28"/>
        </w:rPr>
        <w:t>w</w:t>
      </w:r>
      <w:r>
        <w:rPr>
          <w:rFonts w:ascii="仿宋" w:hAnsi="仿宋" w:cs="仿宋"/>
          <w:sz w:val="28"/>
          <w:szCs w:val="28"/>
        </w:rPr>
        <w:t>ww</w:t>
      </w:r>
      <w:r>
        <w:rPr>
          <w:rFonts w:ascii="仿宋" w:hAnsi="仿宋" w:cs="仿宋" w:hint="eastAsia"/>
          <w:sz w:val="28"/>
          <w:szCs w:val="28"/>
        </w:rPr>
        <w:t>.</w:t>
      </w:r>
      <w:r>
        <w:rPr>
          <w:rFonts w:ascii="仿宋" w:hAnsi="仿宋" w:cs="仿宋"/>
          <w:sz w:val="28"/>
          <w:szCs w:val="28"/>
        </w:rPr>
        <w:t>c</w:t>
      </w:r>
      <w:r>
        <w:rPr>
          <w:rFonts w:ascii="仿宋" w:hAnsi="仿宋" w:cs="仿宋" w:hint="eastAsia"/>
          <w:sz w:val="28"/>
          <w:szCs w:val="28"/>
        </w:rPr>
        <w:t>ad</w:t>
      </w:r>
      <w:r>
        <w:rPr>
          <w:rFonts w:ascii="仿宋" w:hAnsi="仿宋" w:cs="仿宋"/>
          <w:sz w:val="28"/>
          <w:szCs w:val="28"/>
        </w:rPr>
        <w:t>exam.com</w:t>
      </w:r>
      <w:r>
        <w:rPr>
          <w:rFonts w:ascii="仿宋" w:hAnsi="仿宋" w:cs="仿宋" w:hint="eastAsia"/>
          <w:sz w:val="28"/>
          <w:szCs w:val="28"/>
        </w:rPr>
        <w:t>。</w:t>
      </w:r>
    </w:p>
    <w:p w14:paraId="1D77F117" w14:textId="77777777" w:rsidR="0099636E" w:rsidRDefault="002D1D96">
      <w:pPr>
        <w:pStyle w:val="10"/>
        <w:tabs>
          <w:tab w:val="left" w:pos="945"/>
        </w:tabs>
        <w:spacing w:before="176" w:line="360" w:lineRule="auto"/>
        <w:ind w:left="524" w:right="167" w:firstLine="0"/>
        <w:rPr>
          <w:rFonts w:ascii="仿宋" w:hAnsi="仿宋" w:cs="仿宋"/>
          <w:szCs w:val="28"/>
        </w:rPr>
      </w:pPr>
      <w:r>
        <w:rPr>
          <w:rFonts w:ascii="仿宋" w:hAnsi="仿宋" w:cs="仿宋" w:hint="eastAsia"/>
          <w:spacing w:val="-1"/>
          <w:szCs w:val="28"/>
        </w:rPr>
        <w:t>1.</w:t>
      </w:r>
      <w:r>
        <w:rPr>
          <w:rFonts w:ascii="仿宋" w:hAnsi="仿宋" w:cs="仿宋" w:hint="eastAsia"/>
          <w:spacing w:val="-1"/>
          <w:szCs w:val="28"/>
        </w:rPr>
        <w:t>3</w:t>
      </w:r>
      <w:r>
        <w:rPr>
          <w:rFonts w:ascii="仿宋" w:hAnsi="仿宋" w:cs="仿宋" w:hint="eastAsia"/>
          <w:spacing w:val="-1"/>
          <w:szCs w:val="28"/>
        </w:rPr>
        <w:t>计算机软件：</w:t>
      </w:r>
      <w:r>
        <w:rPr>
          <w:rFonts w:ascii="仿宋" w:hAnsi="仿宋" w:cs="仿宋" w:hint="eastAsia"/>
          <w:spacing w:val="-1"/>
          <w:szCs w:val="28"/>
        </w:rPr>
        <w:t xml:space="preserve"> </w:t>
      </w:r>
      <w:r>
        <w:rPr>
          <w:rFonts w:ascii="仿宋" w:hAnsi="仿宋" w:cs="仿宋" w:hint="eastAsia"/>
          <w:szCs w:val="28"/>
        </w:rPr>
        <w:t>office2007</w:t>
      </w:r>
      <w:r>
        <w:rPr>
          <w:rFonts w:ascii="仿宋" w:hAnsi="仿宋" w:cs="仿宋" w:hint="eastAsia"/>
          <w:spacing w:val="-15"/>
          <w:szCs w:val="28"/>
        </w:rPr>
        <w:t xml:space="preserve"> </w:t>
      </w:r>
      <w:r>
        <w:rPr>
          <w:rFonts w:ascii="仿宋" w:hAnsi="仿宋" w:cs="仿宋" w:hint="eastAsia"/>
          <w:spacing w:val="-15"/>
          <w:szCs w:val="28"/>
        </w:rPr>
        <w:t>以上版本、</w:t>
      </w:r>
      <w:r>
        <w:rPr>
          <w:rFonts w:ascii="仿宋" w:hAnsi="仿宋" w:cs="仿宋" w:hint="eastAsia"/>
          <w:szCs w:val="28"/>
        </w:rPr>
        <w:t>PDF</w:t>
      </w:r>
      <w:r>
        <w:rPr>
          <w:rFonts w:ascii="仿宋" w:hAnsi="仿宋" w:cs="仿宋" w:hint="eastAsia"/>
          <w:spacing w:val="-10"/>
          <w:szCs w:val="28"/>
        </w:rPr>
        <w:t xml:space="preserve"> </w:t>
      </w:r>
      <w:r>
        <w:rPr>
          <w:rFonts w:ascii="仿宋" w:hAnsi="仿宋" w:cs="仿宋" w:hint="eastAsia"/>
          <w:spacing w:val="-10"/>
          <w:szCs w:val="28"/>
        </w:rPr>
        <w:t>阅读器、</w:t>
      </w:r>
      <w:proofErr w:type="gramStart"/>
      <w:r>
        <w:rPr>
          <w:rFonts w:ascii="仿宋" w:hAnsi="仿宋" w:cs="仿宋" w:hint="eastAsia"/>
          <w:spacing w:val="-10"/>
          <w:szCs w:val="28"/>
        </w:rPr>
        <w:t>搜狗拼音</w:t>
      </w:r>
      <w:proofErr w:type="gramEnd"/>
      <w:r>
        <w:rPr>
          <w:rFonts w:ascii="仿宋" w:hAnsi="仿宋" w:cs="仿宋" w:hint="eastAsia"/>
          <w:spacing w:val="-10"/>
          <w:szCs w:val="28"/>
        </w:rPr>
        <w:t>输入法、</w:t>
      </w:r>
      <w:proofErr w:type="gramStart"/>
      <w:r>
        <w:rPr>
          <w:rFonts w:ascii="仿宋" w:hAnsi="仿宋" w:cs="仿宋" w:hint="eastAsia"/>
          <w:spacing w:val="-10"/>
          <w:szCs w:val="28"/>
        </w:rPr>
        <w:t>搜狗五笔</w:t>
      </w:r>
      <w:proofErr w:type="gramEnd"/>
      <w:r>
        <w:rPr>
          <w:rFonts w:ascii="仿宋" w:hAnsi="仿宋" w:cs="仿宋" w:hint="eastAsia"/>
          <w:spacing w:val="-10"/>
          <w:szCs w:val="28"/>
        </w:rPr>
        <w:t>输入法等。</w:t>
      </w:r>
    </w:p>
    <w:p w14:paraId="1D68C989" w14:textId="77777777" w:rsidR="0099636E" w:rsidRDefault="002D1D96">
      <w:pPr>
        <w:pStyle w:val="10"/>
        <w:tabs>
          <w:tab w:val="left" w:pos="945"/>
        </w:tabs>
        <w:spacing w:line="360" w:lineRule="auto"/>
        <w:ind w:left="524" w:firstLine="0"/>
        <w:rPr>
          <w:rFonts w:ascii="仿宋" w:hAnsi="仿宋" w:cs="仿宋"/>
          <w:szCs w:val="28"/>
        </w:rPr>
      </w:pPr>
      <w:r>
        <w:rPr>
          <w:rFonts w:ascii="仿宋" w:hAnsi="仿宋" w:cs="仿宋" w:hint="eastAsia"/>
          <w:szCs w:val="28"/>
        </w:rPr>
        <w:t>1.</w:t>
      </w:r>
      <w:r>
        <w:rPr>
          <w:rFonts w:ascii="仿宋" w:hAnsi="仿宋" w:cs="仿宋" w:hint="eastAsia"/>
          <w:szCs w:val="28"/>
        </w:rPr>
        <w:t>4</w:t>
      </w:r>
      <w:r>
        <w:rPr>
          <w:rFonts w:ascii="仿宋" w:hAnsi="仿宋" w:cs="仿宋" w:hint="eastAsia"/>
          <w:szCs w:val="28"/>
        </w:rPr>
        <w:t xml:space="preserve"> CAD/CAM</w:t>
      </w:r>
      <w:r>
        <w:rPr>
          <w:rFonts w:ascii="仿宋" w:hAnsi="仿宋" w:cs="仿宋" w:hint="eastAsia"/>
          <w:spacing w:val="-21"/>
          <w:szCs w:val="28"/>
        </w:rPr>
        <w:t>软件：</w:t>
      </w:r>
      <w:r>
        <w:rPr>
          <w:rFonts w:ascii="仿宋" w:hAnsi="仿宋" w:cs="仿宋" w:hint="eastAsia"/>
          <w:spacing w:val="-1"/>
          <w:szCs w:val="28"/>
        </w:rPr>
        <w:t>中望</w:t>
      </w:r>
      <w:r>
        <w:rPr>
          <w:rFonts w:ascii="仿宋" w:hAnsi="仿宋" w:cs="仿宋" w:hint="eastAsia"/>
          <w:spacing w:val="-1"/>
          <w:szCs w:val="28"/>
        </w:rPr>
        <w:t xml:space="preserve"> 3D 2021 </w:t>
      </w:r>
      <w:r>
        <w:rPr>
          <w:rFonts w:ascii="仿宋" w:hAnsi="仿宋" w:cs="仿宋" w:hint="eastAsia"/>
          <w:spacing w:val="-1"/>
          <w:szCs w:val="28"/>
        </w:rPr>
        <w:t>教育版、中望机械</w:t>
      </w:r>
      <w:r>
        <w:rPr>
          <w:rFonts w:ascii="仿宋" w:hAnsi="仿宋" w:cs="仿宋" w:hint="eastAsia"/>
          <w:spacing w:val="-1"/>
          <w:szCs w:val="28"/>
        </w:rPr>
        <w:t xml:space="preserve"> CAD </w:t>
      </w:r>
      <w:r>
        <w:rPr>
          <w:rFonts w:ascii="仿宋" w:hAnsi="仿宋" w:cs="仿宋" w:hint="eastAsia"/>
          <w:spacing w:val="-1"/>
          <w:szCs w:val="28"/>
        </w:rPr>
        <w:t>教育版</w:t>
      </w:r>
      <w:r>
        <w:rPr>
          <w:rFonts w:ascii="仿宋" w:hAnsi="仿宋" w:cs="仿宋" w:hint="eastAsia"/>
          <w:spacing w:val="-1"/>
          <w:szCs w:val="28"/>
        </w:rPr>
        <w:t xml:space="preserve"> 2021</w:t>
      </w:r>
      <w:r>
        <w:rPr>
          <w:rFonts w:ascii="仿宋" w:hAnsi="仿宋" w:cs="仿宋" w:hint="eastAsia"/>
          <w:spacing w:val="-1"/>
          <w:szCs w:val="28"/>
        </w:rPr>
        <w:t>、</w:t>
      </w:r>
      <w:proofErr w:type="spellStart"/>
      <w:r>
        <w:rPr>
          <w:rFonts w:ascii="仿宋" w:hAnsi="仿宋" w:cs="仿宋"/>
          <w:spacing w:val="-1"/>
          <w:szCs w:val="28"/>
        </w:rPr>
        <w:t>Geomagic</w:t>
      </w:r>
      <w:proofErr w:type="spellEnd"/>
      <w:r>
        <w:rPr>
          <w:rFonts w:ascii="仿宋" w:hAnsi="仿宋" w:cs="仿宋"/>
          <w:spacing w:val="-1"/>
          <w:szCs w:val="28"/>
        </w:rPr>
        <w:t xml:space="preserve"> design X</w:t>
      </w:r>
      <w:r>
        <w:rPr>
          <w:rFonts w:ascii="仿宋" w:hAnsi="仿宋" w:cs="仿宋" w:hint="eastAsia"/>
          <w:spacing w:val="-1"/>
          <w:szCs w:val="28"/>
        </w:rPr>
        <w:t>、</w:t>
      </w:r>
      <w:r>
        <w:rPr>
          <w:rFonts w:ascii="仿宋" w:hAnsi="仿宋" w:cs="仿宋" w:hint="eastAsia"/>
          <w:spacing w:val="-1"/>
          <w:szCs w:val="28"/>
        </w:rPr>
        <w:t xml:space="preserve"> 3</w:t>
      </w:r>
      <w:r>
        <w:rPr>
          <w:rFonts w:ascii="仿宋" w:hAnsi="仿宋" w:cs="仿宋"/>
          <w:spacing w:val="-1"/>
          <w:szCs w:val="28"/>
        </w:rPr>
        <w:t>D One P</w:t>
      </w:r>
      <w:r>
        <w:rPr>
          <w:rFonts w:ascii="仿宋" w:hAnsi="仿宋" w:cs="仿宋" w:hint="eastAsia"/>
          <w:spacing w:val="-1"/>
          <w:szCs w:val="28"/>
        </w:rPr>
        <w:t>lus</w:t>
      </w:r>
      <w:r>
        <w:rPr>
          <w:rFonts w:ascii="仿宋" w:hAnsi="仿宋" w:cs="仿宋" w:hint="eastAsia"/>
          <w:szCs w:val="28"/>
        </w:rPr>
        <w:t>等工业软件。</w:t>
      </w:r>
    </w:p>
    <w:p w14:paraId="58085FDD" w14:textId="77777777" w:rsidR="0099636E" w:rsidRDefault="002D1D96">
      <w:pPr>
        <w:pStyle w:val="10"/>
        <w:tabs>
          <w:tab w:val="left" w:pos="945"/>
        </w:tabs>
        <w:spacing w:line="360" w:lineRule="auto"/>
        <w:ind w:left="524" w:firstLine="0"/>
        <w:rPr>
          <w:rFonts w:ascii="Arial" w:hAnsi="Arial"/>
          <w:b/>
          <w:sz w:val="32"/>
        </w:rPr>
      </w:pPr>
      <w:r>
        <w:rPr>
          <w:rFonts w:ascii="Arial" w:hAnsi="Arial" w:hint="eastAsia"/>
          <w:b/>
          <w:sz w:val="32"/>
        </w:rPr>
        <w:t>2.</w:t>
      </w:r>
      <w:r>
        <w:rPr>
          <w:rFonts w:ascii="Arial" w:hAnsi="Arial" w:hint="eastAsia"/>
          <w:b/>
          <w:sz w:val="32"/>
        </w:rPr>
        <w:t>裁判组成</w:t>
      </w:r>
    </w:p>
    <w:p w14:paraId="54528BFB"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2.1.</w:t>
      </w:r>
      <w:r>
        <w:rPr>
          <w:rFonts w:ascii="仿宋" w:hAnsi="仿宋" w:cs="仿宋"/>
          <w:sz w:val="28"/>
          <w:szCs w:val="28"/>
        </w:rPr>
        <w:t>各参赛队推荐备选裁判</w:t>
      </w:r>
      <w:r>
        <w:rPr>
          <w:rFonts w:ascii="仿宋" w:hAnsi="仿宋" w:cs="仿宋"/>
          <w:sz w:val="28"/>
          <w:szCs w:val="28"/>
        </w:rPr>
        <w:t>1</w:t>
      </w:r>
      <w:r>
        <w:rPr>
          <w:rFonts w:ascii="仿宋" w:hAnsi="仿宋" w:cs="仿宋"/>
          <w:sz w:val="28"/>
          <w:szCs w:val="28"/>
        </w:rPr>
        <w:t>名（附件</w:t>
      </w:r>
      <w:r>
        <w:rPr>
          <w:rFonts w:ascii="仿宋" w:hAnsi="仿宋" w:cs="仿宋"/>
          <w:sz w:val="28"/>
          <w:szCs w:val="28"/>
        </w:rPr>
        <w:t>2</w:t>
      </w:r>
      <w:r>
        <w:rPr>
          <w:rFonts w:ascii="仿宋" w:hAnsi="仿宋" w:cs="仿宋"/>
          <w:sz w:val="28"/>
          <w:szCs w:val="28"/>
        </w:rPr>
        <w:t>备选裁判推荐表）</w:t>
      </w:r>
    </w:p>
    <w:p w14:paraId="7DD10F32" w14:textId="77777777" w:rsidR="0099636E" w:rsidRDefault="002D1D96">
      <w:pPr>
        <w:pStyle w:val="a3"/>
        <w:spacing w:before="166" w:line="360" w:lineRule="auto"/>
        <w:ind w:left="0" w:firstLineChars="200" w:firstLine="560"/>
        <w:rPr>
          <w:rFonts w:ascii="仿宋" w:hAnsi="仿宋" w:cs="仿宋"/>
          <w:szCs w:val="28"/>
        </w:rPr>
      </w:pPr>
      <w:r>
        <w:rPr>
          <w:rFonts w:ascii="仿宋" w:hAnsi="仿宋" w:cs="仿宋"/>
          <w:sz w:val="28"/>
          <w:szCs w:val="28"/>
        </w:rPr>
        <w:t>2.</w:t>
      </w:r>
      <w:r>
        <w:rPr>
          <w:rFonts w:ascii="仿宋" w:hAnsi="仿宋" w:cs="仿宋" w:hint="eastAsia"/>
          <w:sz w:val="28"/>
          <w:szCs w:val="28"/>
        </w:rPr>
        <w:t>2</w:t>
      </w:r>
      <w:r>
        <w:rPr>
          <w:rFonts w:ascii="仿宋" w:hAnsi="仿宋" w:cs="仿宋"/>
          <w:sz w:val="28"/>
          <w:szCs w:val="28"/>
        </w:rPr>
        <w:t>大赛裁判由裁判长、省外裁判（</w:t>
      </w:r>
      <w:r>
        <w:rPr>
          <w:rFonts w:ascii="仿宋" w:hAnsi="仿宋" w:cs="仿宋"/>
          <w:sz w:val="28"/>
          <w:szCs w:val="28"/>
        </w:rPr>
        <w:t>1-3</w:t>
      </w:r>
      <w:r>
        <w:rPr>
          <w:rFonts w:ascii="仿宋" w:hAnsi="仿宋" w:cs="仿宋"/>
          <w:sz w:val="28"/>
          <w:szCs w:val="28"/>
        </w:rPr>
        <w:t>名）、省内裁判（备选裁判中抽选</w:t>
      </w:r>
      <w:r>
        <w:rPr>
          <w:rFonts w:ascii="仿宋" w:hAnsi="仿宋" w:cs="仿宋"/>
          <w:sz w:val="28"/>
          <w:szCs w:val="28"/>
        </w:rPr>
        <w:t>5-7</w:t>
      </w:r>
      <w:r>
        <w:rPr>
          <w:rFonts w:ascii="仿宋" w:hAnsi="仿宋" w:cs="仿宋"/>
          <w:sz w:val="28"/>
          <w:szCs w:val="28"/>
        </w:rPr>
        <w:t>名）组成</w:t>
      </w:r>
      <w:r>
        <w:rPr>
          <w:rFonts w:ascii="仿宋" w:hAnsi="仿宋" w:cs="仿宋" w:hint="eastAsia"/>
          <w:sz w:val="28"/>
          <w:szCs w:val="28"/>
        </w:rPr>
        <w:t>，参与监督、评分、统分、成绩复核等工作。</w:t>
      </w:r>
    </w:p>
    <w:p w14:paraId="5840EA66" w14:textId="77777777" w:rsidR="0099636E" w:rsidRDefault="002D1D96">
      <w:pPr>
        <w:pStyle w:val="a3"/>
        <w:spacing w:before="166" w:line="360" w:lineRule="auto"/>
        <w:ind w:left="250" w:firstLineChars="100" w:firstLine="321"/>
        <w:rPr>
          <w:rFonts w:ascii="Arial" w:hAnsi="Arial"/>
          <w:b/>
          <w:sz w:val="32"/>
          <w:szCs w:val="24"/>
        </w:rPr>
      </w:pPr>
      <w:r>
        <w:rPr>
          <w:rFonts w:ascii="Arial" w:hAnsi="Arial" w:hint="eastAsia"/>
          <w:b/>
          <w:sz w:val="32"/>
          <w:szCs w:val="24"/>
        </w:rPr>
        <w:t>3</w:t>
      </w:r>
      <w:r>
        <w:rPr>
          <w:rFonts w:ascii="Arial" w:hAnsi="Arial" w:hint="eastAsia"/>
          <w:b/>
          <w:sz w:val="32"/>
          <w:szCs w:val="24"/>
        </w:rPr>
        <w:t>监考方式</w:t>
      </w:r>
    </w:p>
    <w:p w14:paraId="4D6D20FF"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配合疫情防控，竞赛全程安排在线上举行，竞赛组织和场地条件要求如下：</w:t>
      </w:r>
    </w:p>
    <w:p w14:paraId="6E97BD96"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3.1</w:t>
      </w:r>
      <w:r>
        <w:rPr>
          <w:rFonts w:ascii="仿宋" w:hAnsi="仿宋" w:cs="仿宋" w:hint="eastAsia"/>
          <w:sz w:val="28"/>
          <w:szCs w:val="28"/>
        </w:rPr>
        <w:t>为了确保竞赛的顺利进行，参赛院校需成立竞赛组委会，</w:t>
      </w:r>
      <w:r>
        <w:rPr>
          <w:rFonts w:ascii="仿宋" w:hAnsi="仿宋" w:cs="仿宋" w:hint="eastAsia"/>
          <w:sz w:val="28"/>
          <w:szCs w:val="28"/>
        </w:rPr>
        <w:t xml:space="preserve"> </w:t>
      </w:r>
      <w:r>
        <w:rPr>
          <w:rFonts w:ascii="仿宋" w:hAnsi="仿宋" w:cs="仿宋" w:hint="eastAsia"/>
          <w:sz w:val="28"/>
          <w:szCs w:val="28"/>
        </w:rPr>
        <w:t>指定专人负责本次竞赛筹备和比赛期间的各项组织协调工作。</w:t>
      </w:r>
    </w:p>
    <w:p w14:paraId="4E51135C"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3.2</w:t>
      </w:r>
      <w:r>
        <w:rPr>
          <w:rFonts w:ascii="仿宋" w:hAnsi="仿宋" w:cs="仿宋" w:hint="eastAsia"/>
          <w:sz w:val="28"/>
          <w:szCs w:val="28"/>
        </w:rPr>
        <w:t>参赛院校安排至少</w:t>
      </w:r>
      <w:r>
        <w:rPr>
          <w:rFonts w:ascii="仿宋" w:hAnsi="仿宋" w:cs="仿宋" w:hint="eastAsia"/>
          <w:sz w:val="28"/>
          <w:szCs w:val="28"/>
        </w:rPr>
        <w:t>1</w:t>
      </w:r>
      <w:r>
        <w:rPr>
          <w:rFonts w:ascii="仿宋" w:hAnsi="仿宋" w:cs="仿宋" w:hint="eastAsia"/>
          <w:sz w:val="28"/>
          <w:szCs w:val="28"/>
        </w:rPr>
        <w:t>名工作人员负责现场组织和裁判工作。</w:t>
      </w:r>
    </w:p>
    <w:p w14:paraId="1760919B"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3.3</w:t>
      </w:r>
      <w:r>
        <w:rPr>
          <w:rFonts w:ascii="仿宋" w:hAnsi="仿宋" w:cs="仿宋" w:hint="eastAsia"/>
          <w:sz w:val="28"/>
          <w:szCs w:val="28"/>
        </w:rPr>
        <w:t>参赛院校安排</w:t>
      </w:r>
      <w:r>
        <w:rPr>
          <w:rFonts w:ascii="仿宋" w:hAnsi="仿宋" w:cs="仿宋" w:hint="eastAsia"/>
          <w:sz w:val="28"/>
          <w:szCs w:val="28"/>
        </w:rPr>
        <w:t xml:space="preserve"> 1 </w:t>
      </w:r>
      <w:proofErr w:type="gramStart"/>
      <w:r>
        <w:rPr>
          <w:rFonts w:ascii="仿宋" w:hAnsi="仿宋" w:cs="仿宋" w:hint="eastAsia"/>
          <w:sz w:val="28"/>
          <w:szCs w:val="28"/>
        </w:rPr>
        <w:t>个</w:t>
      </w:r>
      <w:proofErr w:type="gramEnd"/>
      <w:r>
        <w:rPr>
          <w:rFonts w:ascii="仿宋" w:hAnsi="仿宋" w:cs="仿宋" w:hint="eastAsia"/>
          <w:sz w:val="28"/>
          <w:szCs w:val="28"/>
        </w:rPr>
        <w:t>计算机机房作为竞赛场地。同一院校所有参赛选手在同一机房内参赛。</w:t>
      </w:r>
    </w:p>
    <w:p w14:paraId="6EBEB156"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3.4</w:t>
      </w:r>
      <w:r>
        <w:rPr>
          <w:rFonts w:ascii="仿宋" w:hAnsi="仿宋" w:cs="仿宋" w:hint="eastAsia"/>
          <w:sz w:val="28"/>
          <w:szCs w:val="28"/>
        </w:rPr>
        <w:t>竞赛机位至少间距</w:t>
      </w:r>
      <w:r>
        <w:rPr>
          <w:rFonts w:ascii="仿宋" w:hAnsi="仿宋" w:cs="仿宋" w:hint="eastAsia"/>
          <w:sz w:val="28"/>
          <w:szCs w:val="28"/>
        </w:rPr>
        <w:t xml:space="preserve"> 1 </w:t>
      </w:r>
      <w:r>
        <w:rPr>
          <w:rFonts w:ascii="仿宋" w:hAnsi="仿宋" w:cs="仿宋" w:hint="eastAsia"/>
          <w:sz w:val="28"/>
          <w:szCs w:val="28"/>
        </w:rPr>
        <w:t>米以上（或间隔</w:t>
      </w:r>
      <w:r>
        <w:rPr>
          <w:rFonts w:ascii="仿宋" w:hAnsi="仿宋" w:cs="仿宋" w:hint="eastAsia"/>
          <w:sz w:val="28"/>
          <w:szCs w:val="28"/>
        </w:rPr>
        <w:t xml:space="preserve"> 1 </w:t>
      </w:r>
      <w:proofErr w:type="gramStart"/>
      <w:r>
        <w:rPr>
          <w:rFonts w:ascii="仿宋" w:hAnsi="仿宋" w:cs="仿宋" w:hint="eastAsia"/>
          <w:sz w:val="28"/>
          <w:szCs w:val="28"/>
        </w:rPr>
        <w:t>个</w:t>
      </w:r>
      <w:proofErr w:type="gramEnd"/>
      <w:r>
        <w:rPr>
          <w:rFonts w:ascii="仿宋" w:hAnsi="仿宋" w:cs="仿宋" w:hint="eastAsia"/>
          <w:sz w:val="28"/>
          <w:szCs w:val="28"/>
        </w:rPr>
        <w:t>机位）。</w:t>
      </w:r>
    </w:p>
    <w:p w14:paraId="24A61BC4"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3.5</w:t>
      </w:r>
      <w:r>
        <w:rPr>
          <w:rFonts w:ascii="仿宋" w:hAnsi="仿宋" w:cs="仿宋" w:hint="eastAsia"/>
          <w:sz w:val="28"/>
          <w:szCs w:val="28"/>
        </w:rPr>
        <w:t>机房至少具有</w:t>
      </w:r>
      <w:r>
        <w:rPr>
          <w:rFonts w:ascii="仿宋" w:hAnsi="仿宋" w:cs="仿宋" w:hint="eastAsia"/>
          <w:sz w:val="28"/>
          <w:szCs w:val="28"/>
        </w:rPr>
        <w:t xml:space="preserve"> 2 </w:t>
      </w:r>
      <w:proofErr w:type="gramStart"/>
      <w:r>
        <w:rPr>
          <w:rFonts w:ascii="仿宋" w:hAnsi="仿宋" w:cs="仿宋" w:hint="eastAsia"/>
          <w:sz w:val="28"/>
          <w:szCs w:val="28"/>
        </w:rPr>
        <w:t>个</w:t>
      </w:r>
      <w:proofErr w:type="gramEnd"/>
      <w:r>
        <w:rPr>
          <w:rFonts w:ascii="仿宋" w:hAnsi="仿宋" w:cs="仿宋" w:hint="eastAsia"/>
          <w:sz w:val="28"/>
          <w:szCs w:val="28"/>
        </w:rPr>
        <w:t>监控（或使用</w:t>
      </w:r>
      <w:r>
        <w:rPr>
          <w:rFonts w:ascii="仿宋" w:hAnsi="仿宋" w:cs="仿宋" w:hint="eastAsia"/>
          <w:sz w:val="28"/>
          <w:szCs w:val="28"/>
        </w:rPr>
        <w:t xml:space="preserve"> 2 </w:t>
      </w:r>
      <w:r>
        <w:rPr>
          <w:rFonts w:ascii="仿宋" w:hAnsi="仿宋" w:cs="仿宋" w:hint="eastAsia"/>
          <w:sz w:val="28"/>
          <w:szCs w:val="28"/>
        </w:rPr>
        <w:t>部手机从对角接入现场</w:t>
      </w:r>
      <w:r>
        <w:rPr>
          <w:rFonts w:ascii="仿宋" w:hAnsi="仿宋" w:cs="仿宋" w:hint="eastAsia"/>
          <w:sz w:val="28"/>
          <w:szCs w:val="28"/>
        </w:rPr>
        <w:lastRenderedPageBreak/>
        <w:t>直播），监控须覆盖全部竞赛区域。</w:t>
      </w:r>
    </w:p>
    <w:p w14:paraId="1383FADC"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3.6</w:t>
      </w:r>
      <w:r>
        <w:rPr>
          <w:rFonts w:ascii="仿宋" w:hAnsi="仿宋" w:cs="仿宋" w:hint="eastAsia"/>
          <w:sz w:val="28"/>
          <w:szCs w:val="28"/>
        </w:rPr>
        <w:t>设置竞赛区域警戒线，除竞赛选手外，其他人员不得进入竞赛区域。</w:t>
      </w:r>
    </w:p>
    <w:p w14:paraId="493B766E" w14:textId="77777777" w:rsidR="0099636E" w:rsidRDefault="002D1D96">
      <w:pPr>
        <w:pStyle w:val="a3"/>
        <w:spacing w:before="166" w:line="360" w:lineRule="auto"/>
        <w:ind w:left="0" w:firstLineChars="200" w:firstLine="560"/>
        <w:rPr>
          <w:rFonts w:ascii="仿宋" w:hAnsi="仿宋" w:cs="仿宋"/>
          <w:sz w:val="28"/>
          <w:szCs w:val="28"/>
        </w:rPr>
      </w:pPr>
      <w:r>
        <w:rPr>
          <w:rFonts w:ascii="仿宋" w:hAnsi="仿宋" w:cs="仿宋" w:hint="eastAsia"/>
          <w:sz w:val="28"/>
          <w:szCs w:val="28"/>
        </w:rPr>
        <w:t>3.7</w:t>
      </w:r>
      <w:r>
        <w:rPr>
          <w:rFonts w:ascii="仿宋" w:hAnsi="仿宋" w:cs="仿宋" w:hint="eastAsia"/>
          <w:sz w:val="28"/>
          <w:szCs w:val="28"/>
        </w:rPr>
        <w:t>竞赛结束</w:t>
      </w:r>
      <w:r>
        <w:rPr>
          <w:rFonts w:ascii="仿宋" w:hAnsi="仿宋" w:cs="仿宋" w:hint="eastAsia"/>
          <w:sz w:val="28"/>
          <w:szCs w:val="28"/>
        </w:rPr>
        <w:t>1</w:t>
      </w:r>
      <w:r>
        <w:rPr>
          <w:rFonts w:ascii="仿宋" w:hAnsi="仿宋" w:cs="仿宋" w:hint="eastAsia"/>
          <w:sz w:val="28"/>
          <w:szCs w:val="28"/>
        </w:rPr>
        <w:t>小时内，各参赛队把监控视频上传至指定平台。</w:t>
      </w:r>
    </w:p>
    <w:p w14:paraId="093B2FC2" w14:textId="77777777" w:rsidR="0099636E" w:rsidRDefault="0099636E">
      <w:pPr>
        <w:pStyle w:val="a3"/>
        <w:spacing w:before="166" w:line="360" w:lineRule="auto"/>
        <w:ind w:left="0" w:firstLineChars="200" w:firstLine="560"/>
        <w:rPr>
          <w:rFonts w:ascii="仿宋" w:hAnsi="仿宋" w:cs="仿宋"/>
          <w:sz w:val="28"/>
          <w:szCs w:val="28"/>
        </w:rPr>
      </w:pPr>
    </w:p>
    <w:p w14:paraId="3EA3D821" w14:textId="77777777" w:rsidR="0099636E" w:rsidRDefault="0099636E">
      <w:pPr>
        <w:pStyle w:val="a3"/>
        <w:spacing w:before="166" w:line="360" w:lineRule="auto"/>
        <w:ind w:left="0" w:firstLineChars="200" w:firstLine="560"/>
        <w:rPr>
          <w:rFonts w:ascii="仿宋" w:hAnsi="仿宋" w:cs="仿宋"/>
          <w:sz w:val="28"/>
          <w:szCs w:val="28"/>
        </w:rPr>
      </w:pPr>
    </w:p>
    <w:p w14:paraId="2EA73BBD" w14:textId="77777777" w:rsidR="0099636E" w:rsidRDefault="0099636E">
      <w:pPr>
        <w:pStyle w:val="a3"/>
        <w:spacing w:before="166" w:line="360" w:lineRule="auto"/>
        <w:ind w:left="0"/>
        <w:rPr>
          <w:rFonts w:ascii="仿宋" w:hAnsi="仿宋" w:cs="仿宋"/>
          <w:sz w:val="28"/>
          <w:szCs w:val="28"/>
        </w:rPr>
      </w:pPr>
    </w:p>
    <w:sectPr w:rsidR="009963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A77D" w14:textId="77777777" w:rsidR="002D1D96" w:rsidRDefault="002D1D96">
      <w:r>
        <w:separator/>
      </w:r>
    </w:p>
  </w:endnote>
  <w:endnote w:type="continuationSeparator" w:id="0">
    <w:p w14:paraId="376D9D6E" w14:textId="77777777" w:rsidR="002D1D96" w:rsidRDefault="002D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default"/>
    <w:sig w:usb0="00000000" w:usb1="0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B054" w14:textId="77777777" w:rsidR="0099636E" w:rsidRDefault="002D1D96">
    <w:pPr>
      <w:pStyle w:val="a4"/>
    </w:pPr>
    <w:r>
      <w:rPr>
        <w:noProof/>
      </w:rPr>
      <mc:AlternateContent>
        <mc:Choice Requires="wps">
          <w:drawing>
            <wp:anchor distT="0" distB="0" distL="114300" distR="114300" simplePos="0" relativeHeight="251659264" behindDoc="0" locked="0" layoutInCell="1" allowOverlap="1" wp14:anchorId="67BA5D85" wp14:editId="73A2B62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337D51" w14:textId="77777777" w:rsidR="0099636E" w:rsidRDefault="002D1D96">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BA5D8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4337D51" w14:textId="77777777" w:rsidR="0099636E" w:rsidRDefault="002D1D96">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FA1E" w14:textId="77777777" w:rsidR="002D1D96" w:rsidRDefault="002D1D96">
      <w:r>
        <w:separator/>
      </w:r>
    </w:p>
  </w:footnote>
  <w:footnote w:type="continuationSeparator" w:id="0">
    <w:p w14:paraId="07689D48" w14:textId="77777777" w:rsidR="002D1D96" w:rsidRDefault="002D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A368D"/>
    <w:multiLevelType w:val="singleLevel"/>
    <w:tmpl w:val="9F9A368D"/>
    <w:lvl w:ilvl="0">
      <w:start w:val="3"/>
      <w:numFmt w:val="decimal"/>
      <w:lvlText w:val="%1."/>
      <w:lvlJc w:val="left"/>
      <w:pPr>
        <w:tabs>
          <w:tab w:val="left" w:pos="312"/>
        </w:tabs>
      </w:pPr>
    </w:lvl>
  </w:abstractNum>
  <w:abstractNum w:abstractNumId="1" w15:restartNumberingAfterBreak="0">
    <w:nsid w:val="09695076"/>
    <w:multiLevelType w:val="singleLevel"/>
    <w:tmpl w:val="0969507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7073E3"/>
    <w:rsid w:val="D6E6F1D7"/>
    <w:rsid w:val="DDDE8B51"/>
    <w:rsid w:val="000A45EA"/>
    <w:rsid w:val="001464CF"/>
    <w:rsid w:val="002C7158"/>
    <w:rsid w:val="002D1D96"/>
    <w:rsid w:val="0048200C"/>
    <w:rsid w:val="005019E7"/>
    <w:rsid w:val="006B0CAB"/>
    <w:rsid w:val="00880BC0"/>
    <w:rsid w:val="008C2AF4"/>
    <w:rsid w:val="008F2E22"/>
    <w:rsid w:val="0094386A"/>
    <w:rsid w:val="0099636E"/>
    <w:rsid w:val="00C20690"/>
    <w:rsid w:val="00D31D30"/>
    <w:rsid w:val="00DB1A39"/>
    <w:rsid w:val="00ED5080"/>
    <w:rsid w:val="00F7607C"/>
    <w:rsid w:val="00FD2664"/>
    <w:rsid w:val="045F41F1"/>
    <w:rsid w:val="05B90788"/>
    <w:rsid w:val="06AB5D83"/>
    <w:rsid w:val="073A0CDF"/>
    <w:rsid w:val="086B2CCB"/>
    <w:rsid w:val="087C4DFB"/>
    <w:rsid w:val="0925380C"/>
    <w:rsid w:val="09F55CF0"/>
    <w:rsid w:val="0BA7285A"/>
    <w:rsid w:val="0BCF2B73"/>
    <w:rsid w:val="0C0A69E6"/>
    <w:rsid w:val="0CA87EC8"/>
    <w:rsid w:val="0E667A45"/>
    <w:rsid w:val="11125BA5"/>
    <w:rsid w:val="11FC3F9D"/>
    <w:rsid w:val="12972375"/>
    <w:rsid w:val="15811D52"/>
    <w:rsid w:val="167073E3"/>
    <w:rsid w:val="16895CB0"/>
    <w:rsid w:val="17EF124D"/>
    <w:rsid w:val="18E94DC7"/>
    <w:rsid w:val="1B5E6382"/>
    <w:rsid w:val="1D200299"/>
    <w:rsid w:val="1F6D4EB3"/>
    <w:rsid w:val="1F9735AF"/>
    <w:rsid w:val="202E07B3"/>
    <w:rsid w:val="217211DB"/>
    <w:rsid w:val="21724525"/>
    <w:rsid w:val="23BA2424"/>
    <w:rsid w:val="24205D81"/>
    <w:rsid w:val="24711A76"/>
    <w:rsid w:val="25C1025C"/>
    <w:rsid w:val="25D8739A"/>
    <w:rsid w:val="25F576CD"/>
    <w:rsid w:val="27417613"/>
    <w:rsid w:val="27F42648"/>
    <w:rsid w:val="28B720D0"/>
    <w:rsid w:val="290E633F"/>
    <w:rsid w:val="296E377A"/>
    <w:rsid w:val="2BAE7B50"/>
    <w:rsid w:val="2C2650D3"/>
    <w:rsid w:val="2DC101E6"/>
    <w:rsid w:val="2ED3391C"/>
    <w:rsid w:val="2F996BF2"/>
    <w:rsid w:val="2FD437A8"/>
    <w:rsid w:val="2FF37901"/>
    <w:rsid w:val="31352A49"/>
    <w:rsid w:val="331F52FD"/>
    <w:rsid w:val="34C837E5"/>
    <w:rsid w:val="365C22F9"/>
    <w:rsid w:val="378A6071"/>
    <w:rsid w:val="3A6771E4"/>
    <w:rsid w:val="3A822E6C"/>
    <w:rsid w:val="3E791CB9"/>
    <w:rsid w:val="40801DD1"/>
    <w:rsid w:val="42583677"/>
    <w:rsid w:val="450F06DB"/>
    <w:rsid w:val="462673B8"/>
    <w:rsid w:val="46E1351C"/>
    <w:rsid w:val="49AA4729"/>
    <w:rsid w:val="4A4270B7"/>
    <w:rsid w:val="4A4C44A4"/>
    <w:rsid w:val="4E2A3BF2"/>
    <w:rsid w:val="52F54B0F"/>
    <w:rsid w:val="532C2583"/>
    <w:rsid w:val="55A31E4F"/>
    <w:rsid w:val="56F11B4D"/>
    <w:rsid w:val="586D0BE1"/>
    <w:rsid w:val="58A90525"/>
    <w:rsid w:val="5DB17821"/>
    <w:rsid w:val="62303829"/>
    <w:rsid w:val="63942FCF"/>
    <w:rsid w:val="66CB24E4"/>
    <w:rsid w:val="688267F8"/>
    <w:rsid w:val="69D00E3F"/>
    <w:rsid w:val="69FF3A83"/>
    <w:rsid w:val="6B5E1859"/>
    <w:rsid w:val="6BD642D6"/>
    <w:rsid w:val="6DBB28FC"/>
    <w:rsid w:val="6DF1000A"/>
    <w:rsid w:val="700E0101"/>
    <w:rsid w:val="7036233A"/>
    <w:rsid w:val="705C7F23"/>
    <w:rsid w:val="72522310"/>
    <w:rsid w:val="75A17DDB"/>
    <w:rsid w:val="75E43960"/>
    <w:rsid w:val="76DD63C9"/>
    <w:rsid w:val="77CE0312"/>
    <w:rsid w:val="77F53CC4"/>
    <w:rsid w:val="788001B3"/>
    <w:rsid w:val="7A561780"/>
    <w:rsid w:val="7CD11732"/>
    <w:rsid w:val="7FBFC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AD2E4"/>
  <w15:docId w15:val="{1AE5A12C-1F7D-4772-B8AF-412787F5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仿宋" w:hAnsiTheme="minorHAnsi" w:cstheme="minorBidi"/>
      <w:kern w:val="2"/>
      <w:sz w:val="28"/>
      <w:szCs w:val="24"/>
    </w:rPr>
  </w:style>
  <w:style w:type="paragraph" w:styleId="1">
    <w:name w:val="heading 1"/>
    <w:basedOn w:val="a"/>
    <w:next w:val="a"/>
    <w:qFormat/>
    <w:pPr>
      <w:keepNext/>
      <w:keepLines/>
      <w:spacing w:before="220" w:after="210" w:line="576" w:lineRule="auto"/>
      <w:outlineLvl w:val="0"/>
    </w:pPr>
    <w:rPr>
      <w:b/>
      <w:kern w:val="44"/>
      <w:sz w:val="44"/>
    </w:rPr>
  </w:style>
  <w:style w:type="paragraph" w:styleId="2">
    <w:name w:val="heading 2"/>
    <w:basedOn w:val="a"/>
    <w:next w:val="a"/>
    <w:unhideWhenUsed/>
    <w:qFormat/>
    <w:pPr>
      <w:keepNext/>
      <w:keepLines/>
      <w:spacing w:before="20" w:after="20"/>
      <w:outlineLvl w:val="1"/>
    </w:pPr>
    <w:rPr>
      <w:rFonts w:ascii="Arial" w:hAnsi="Arial"/>
      <w:b/>
      <w:sz w:val="32"/>
    </w:rPr>
  </w:style>
  <w:style w:type="paragraph" w:styleId="3">
    <w:name w:val="heading 3"/>
    <w:basedOn w:val="a"/>
    <w:next w:val="a"/>
    <w:unhideWhenUsed/>
    <w:qFormat/>
    <w:pPr>
      <w:keepNext/>
      <w:keepLines/>
      <w:spacing w:before="260" w:after="260" w:line="413"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78"/>
      <w:ind w:left="104"/>
    </w:pPr>
    <w:rPr>
      <w:sz w:val="30"/>
      <w:szCs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TableParagraph">
    <w:name w:val="Table Paragraph"/>
    <w:basedOn w:val="a"/>
    <w:uiPriority w:val="1"/>
    <w:qFormat/>
  </w:style>
  <w:style w:type="paragraph" w:customStyle="1" w:styleId="10">
    <w:name w:val="列表段落1"/>
    <w:basedOn w:val="a"/>
    <w:uiPriority w:val="1"/>
    <w:qFormat/>
    <w:pPr>
      <w:spacing w:before="43"/>
      <w:ind w:left="104" w:firstLine="600"/>
    </w:pPr>
  </w:style>
  <w:style w:type="paragraph" w:styleId="a7">
    <w:name w:val="List Paragraph"/>
    <w:basedOn w:val="a"/>
    <w:uiPriority w:val="1"/>
    <w:qFormat/>
    <w:pPr>
      <w:spacing w:before="4"/>
      <w:ind w:left="159" w:firstLine="600"/>
    </w:pPr>
    <w:rPr>
      <w:rFonts w:ascii="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王杨杨</dc:creator>
  <cp:lastModifiedBy>j max</cp:lastModifiedBy>
  <cp:revision>2</cp:revision>
  <dcterms:created xsi:type="dcterms:W3CDTF">2021-10-28T08:35:00Z</dcterms:created>
  <dcterms:modified xsi:type="dcterms:W3CDTF">2021-10-28T08:35:00Z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E7C4AE1F03FC42AF9FCBDA4037DE84AD</vt:lpwstr>
  </property>
</Properties>
</file>