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6998" w14:textId="77777777" w:rsidR="008A114B" w:rsidRDefault="008A114B" w:rsidP="008A114B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14:paraId="10A0EB00" w14:textId="77777777" w:rsidR="008A114B" w:rsidRDefault="008A114B" w:rsidP="008A114B">
      <w:pPr>
        <w:rPr>
          <w:rFonts w:eastAsia="仿宋_GB2312"/>
          <w:b/>
          <w:sz w:val="32"/>
          <w:szCs w:val="32"/>
        </w:rPr>
      </w:pPr>
    </w:p>
    <w:p w14:paraId="08642AE8" w14:textId="77777777" w:rsidR="008A114B" w:rsidRDefault="008A114B" w:rsidP="008A114B">
      <w:pPr>
        <w:snapToGrid w:val="0"/>
        <w:jc w:val="center"/>
        <w:outlineLvl w:val="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第四届全省技工院校师生创新创业大赛</w:t>
      </w:r>
    </w:p>
    <w:p w14:paraId="05CEB9D6" w14:textId="77777777" w:rsidR="008A114B" w:rsidRDefault="008A114B" w:rsidP="008A114B">
      <w:pPr>
        <w:snapToGrid w:val="0"/>
        <w:jc w:val="center"/>
        <w:outlineLvl w:val="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省级现场决赛方案</w:t>
      </w:r>
    </w:p>
    <w:p w14:paraId="66BBF904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544D0A15" w14:textId="77777777" w:rsidR="008A114B" w:rsidRDefault="008A114B" w:rsidP="008A114B">
      <w:pPr>
        <w:spacing w:line="60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比赛</w:t>
      </w:r>
      <w:r>
        <w:rPr>
          <w:rFonts w:eastAsia="黑体"/>
          <w:sz w:val="32"/>
          <w:szCs w:val="32"/>
        </w:rPr>
        <w:t>形式</w:t>
      </w:r>
    </w:p>
    <w:p w14:paraId="2A88BC98" w14:textId="77777777" w:rsidR="008A114B" w:rsidRDefault="008A114B" w:rsidP="008A114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本次决赛采用作品现场答辩形式进行，分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个环节：</w:t>
      </w:r>
    </w:p>
    <w:p w14:paraId="5AB7DB73" w14:textId="77777777" w:rsidR="008A114B" w:rsidRDefault="008A114B" w:rsidP="008A114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（一）陈述环节：参赛选手用提交的文档（</w:t>
      </w:r>
      <w:r>
        <w:rPr>
          <w:rFonts w:eastAsia="仿宋_GB2312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Word</w:t>
      </w:r>
      <w:r>
        <w:rPr>
          <w:rFonts w:eastAsia="仿宋_GB2312" w:hint="eastAsia"/>
          <w:sz w:val="32"/>
          <w:szCs w:val="32"/>
        </w:rPr>
        <w:t>、视频等形式不限），对参赛作品进行陈述，时间控制在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分钟以内。</w:t>
      </w:r>
    </w:p>
    <w:p w14:paraId="5A6AA883" w14:textId="77777777" w:rsidR="008A114B" w:rsidRDefault="008A114B" w:rsidP="008A114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（二）答辩环节：参赛选手对参赛作品陈述后，答辩评委老师对选手进行提问，选手回答。时间原则控制在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分钟以内。团队需指定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名选手回答评委的询问，其他选手仅做辅助工作，不参与回答问题。条件允许，可以带参赛作品进行答辩现场演示。</w:t>
      </w:r>
    </w:p>
    <w:p w14:paraId="48CF8C58" w14:textId="77777777" w:rsidR="008A114B" w:rsidRDefault="008A114B" w:rsidP="008A114B">
      <w:pPr>
        <w:spacing w:line="60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二、比赛要求</w:t>
      </w:r>
    </w:p>
    <w:p w14:paraId="5D47F53E" w14:textId="77777777" w:rsidR="008A114B" w:rsidRDefault="008A114B" w:rsidP="008A114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（一）演示文档按照领队会议要求在规定时间内提交，提交后不得做任何修改。</w:t>
      </w:r>
    </w:p>
    <w:p w14:paraId="2C982D3B" w14:textId="77777777" w:rsidR="008A114B" w:rsidRDefault="008A114B" w:rsidP="008A114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（二）比赛时将设置计时员以控制时间，参赛队陈述环节在规定的时间内进行，计时员将在结束前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分钟进行提醒；时间到，陈述必须停止。答辩环节原则上在规定时间内进行，但评委可以根据选手回答情况适当缩短或延长时间。</w:t>
      </w:r>
    </w:p>
    <w:p w14:paraId="650C04E0" w14:textId="77777777" w:rsidR="008A114B" w:rsidRDefault="008A114B" w:rsidP="008A114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（三）为保证比赛顺利进行，大赛组委会在答辩现场提</w:t>
      </w:r>
      <w:r>
        <w:rPr>
          <w:rFonts w:eastAsia="仿宋_GB2312" w:hint="eastAsia"/>
          <w:sz w:val="32"/>
          <w:szCs w:val="32"/>
        </w:rPr>
        <w:lastRenderedPageBreak/>
        <w:t>供用于展示文档的电脑，并能访问互联网。参赛队不能使用自己的电脑。参赛队通过</w:t>
      </w:r>
      <w:proofErr w:type="gramStart"/>
      <w:r>
        <w:rPr>
          <w:rFonts w:eastAsia="仿宋_GB2312" w:hint="eastAsia"/>
          <w:sz w:val="32"/>
          <w:szCs w:val="32"/>
        </w:rPr>
        <w:t>移动盘</w:t>
      </w:r>
      <w:proofErr w:type="gramEnd"/>
      <w:r>
        <w:rPr>
          <w:rFonts w:eastAsia="仿宋_GB2312" w:hint="eastAsia"/>
          <w:sz w:val="32"/>
          <w:szCs w:val="32"/>
        </w:rPr>
        <w:t>将文档拷入答辩现场电脑。如</w:t>
      </w:r>
      <w:proofErr w:type="gramStart"/>
      <w:r>
        <w:rPr>
          <w:rFonts w:eastAsia="仿宋_GB2312" w:hint="eastAsia"/>
          <w:sz w:val="32"/>
          <w:szCs w:val="32"/>
        </w:rPr>
        <w:t>需展示</w:t>
      </w:r>
      <w:proofErr w:type="gramEnd"/>
      <w:r>
        <w:rPr>
          <w:rFonts w:eastAsia="仿宋_GB2312" w:hint="eastAsia"/>
          <w:sz w:val="32"/>
          <w:szCs w:val="32"/>
        </w:rPr>
        <w:t>网站，用答辩现场提供的电脑远程访问，参赛队必须提前做好准备。</w:t>
      </w:r>
    </w:p>
    <w:p w14:paraId="1923FA6A" w14:textId="77777777" w:rsidR="008A114B" w:rsidRDefault="008A114B" w:rsidP="008A114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（四）评分办法</w:t>
      </w:r>
    </w:p>
    <w:p w14:paraId="144A83B6" w14:textId="77777777" w:rsidR="008A114B" w:rsidRDefault="008A114B" w:rsidP="008A114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大赛评委根据陈述作品的质量、答辩情况，按评分标准进行评分，去掉一个最高分和一个最低分，最后的平均</w:t>
      </w:r>
      <w:proofErr w:type="gramStart"/>
      <w:r>
        <w:rPr>
          <w:rFonts w:eastAsia="仿宋_GB2312" w:hint="eastAsia"/>
          <w:sz w:val="32"/>
          <w:szCs w:val="32"/>
        </w:rPr>
        <w:t>分作为</w:t>
      </w:r>
      <w:proofErr w:type="gramEnd"/>
      <w:r>
        <w:rPr>
          <w:rFonts w:eastAsia="仿宋_GB2312" w:hint="eastAsia"/>
          <w:sz w:val="32"/>
          <w:szCs w:val="32"/>
        </w:rPr>
        <w:t>参赛选手的最终得分。</w:t>
      </w:r>
    </w:p>
    <w:p w14:paraId="09AB905F" w14:textId="77777777" w:rsidR="008A114B" w:rsidRDefault="008A114B" w:rsidP="008A114B">
      <w:pPr>
        <w:ind w:firstLine="555"/>
        <w:rPr>
          <w:rFonts w:eastAsia="仿宋_GB2312"/>
          <w:sz w:val="32"/>
          <w:szCs w:val="32"/>
        </w:rPr>
      </w:pPr>
    </w:p>
    <w:p w14:paraId="15CE4948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25DE0E8C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52E0DDF6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17AFFCB0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557DA901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50C966A0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5972EB1B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28B242A0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59B2C978" w14:textId="77777777" w:rsidR="008A114B" w:rsidRDefault="008A114B" w:rsidP="008A114B">
      <w:pPr>
        <w:rPr>
          <w:rFonts w:eastAsia="仿宋_GB2312"/>
          <w:sz w:val="32"/>
          <w:szCs w:val="32"/>
        </w:rPr>
      </w:pPr>
    </w:p>
    <w:p w14:paraId="3AE7D62A" w14:textId="77777777" w:rsidR="008A114B" w:rsidRDefault="008A114B" w:rsidP="008A114B">
      <w:pPr>
        <w:rPr>
          <w:sz w:val="28"/>
          <w:szCs w:val="28"/>
        </w:rPr>
      </w:pPr>
    </w:p>
    <w:p w14:paraId="6B0FCD5E" w14:textId="77777777" w:rsidR="008A114B" w:rsidRDefault="008A114B" w:rsidP="008A114B">
      <w:pPr>
        <w:rPr>
          <w:sz w:val="28"/>
          <w:szCs w:val="28"/>
        </w:rPr>
      </w:pPr>
    </w:p>
    <w:p w14:paraId="58466D42" w14:textId="77777777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11DEF998" w14:textId="77777777" w:rsidR="008A114B" w:rsidRDefault="008A114B" w:rsidP="008A114B">
      <w:pPr>
        <w:rPr>
          <w:rFonts w:eastAsia="黑体" w:hint="eastAsia"/>
          <w:bCs/>
          <w:sz w:val="32"/>
          <w:szCs w:val="32"/>
        </w:rPr>
      </w:pPr>
      <w:bookmarkStart w:id="0" w:name="_GoBack"/>
      <w:bookmarkEnd w:id="0"/>
    </w:p>
    <w:p w14:paraId="3219E5F4" w14:textId="77777777" w:rsidR="008A114B" w:rsidRDefault="008A114B" w:rsidP="008A114B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2</w:t>
      </w:r>
    </w:p>
    <w:p w14:paraId="2697A226" w14:textId="77777777" w:rsidR="008A114B" w:rsidRDefault="008A114B" w:rsidP="008A114B">
      <w:pPr>
        <w:snapToGrid w:val="0"/>
        <w:jc w:val="center"/>
        <w:outlineLvl w:val="0"/>
        <w:rPr>
          <w:rFonts w:eastAsia="方正小标宋简体"/>
          <w:bCs/>
          <w:sz w:val="36"/>
          <w:szCs w:val="36"/>
        </w:rPr>
      </w:pPr>
    </w:p>
    <w:p w14:paraId="223463D9" w14:textId="77777777" w:rsidR="008A114B" w:rsidRDefault="008A114B" w:rsidP="008A114B">
      <w:pPr>
        <w:snapToGrid w:val="0"/>
        <w:jc w:val="center"/>
        <w:outlineLvl w:val="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全省技工院校教师创新创业教学</w:t>
      </w:r>
    </w:p>
    <w:p w14:paraId="4EE73FB7" w14:textId="77777777" w:rsidR="008A114B" w:rsidRDefault="008A114B" w:rsidP="008A114B">
      <w:pPr>
        <w:snapToGrid w:val="0"/>
        <w:jc w:val="center"/>
        <w:outlineLvl w:val="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交流研讨活动安排</w:t>
      </w:r>
    </w:p>
    <w:p w14:paraId="18843F0D" w14:textId="77777777" w:rsidR="008A114B" w:rsidRDefault="008A114B" w:rsidP="008A114B">
      <w:pPr>
        <w:rPr>
          <w:sz w:val="28"/>
          <w:szCs w:val="28"/>
        </w:rPr>
      </w:pPr>
    </w:p>
    <w:tbl>
      <w:tblPr>
        <w:tblStyle w:val="a7"/>
        <w:tblW w:w="8260" w:type="dxa"/>
        <w:jc w:val="center"/>
        <w:tblLook w:val="04A0" w:firstRow="1" w:lastRow="0" w:firstColumn="1" w:lastColumn="0" w:noHBand="0" w:noVBand="1"/>
      </w:tblPr>
      <w:tblGrid>
        <w:gridCol w:w="1258"/>
        <w:gridCol w:w="795"/>
        <w:gridCol w:w="1590"/>
        <w:gridCol w:w="2950"/>
        <w:gridCol w:w="1667"/>
      </w:tblGrid>
      <w:tr w:rsidR="008A114B" w14:paraId="09A24FCB" w14:textId="77777777" w:rsidTr="00C64DAE">
        <w:trPr>
          <w:trHeight w:val="1118"/>
          <w:jc w:val="center"/>
        </w:trPr>
        <w:tc>
          <w:tcPr>
            <w:tcW w:w="2053" w:type="dxa"/>
            <w:gridSpan w:val="2"/>
            <w:vAlign w:val="center"/>
          </w:tcPr>
          <w:p w14:paraId="24739AF5" w14:textId="77777777" w:rsidR="008A114B" w:rsidRDefault="008A114B" w:rsidP="00C64D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590" w:type="dxa"/>
            <w:vAlign w:val="center"/>
          </w:tcPr>
          <w:p w14:paraId="020C7C8E" w14:textId="77777777" w:rsidR="008A114B" w:rsidRDefault="008A114B" w:rsidP="00C64D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2950" w:type="dxa"/>
            <w:vAlign w:val="center"/>
          </w:tcPr>
          <w:p w14:paraId="3412F501" w14:textId="77777777" w:rsidR="008A114B" w:rsidRDefault="008A114B" w:rsidP="00C64D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内容</w:t>
            </w:r>
          </w:p>
        </w:tc>
        <w:tc>
          <w:tcPr>
            <w:tcW w:w="1667" w:type="dxa"/>
            <w:vAlign w:val="center"/>
          </w:tcPr>
          <w:p w14:paraId="564E01A7" w14:textId="77777777" w:rsidR="008A114B" w:rsidRDefault="008A114B" w:rsidP="00C64D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8A114B" w14:paraId="532B284E" w14:textId="77777777" w:rsidTr="00C64DAE">
        <w:trPr>
          <w:trHeight w:val="1134"/>
          <w:jc w:val="center"/>
        </w:trPr>
        <w:tc>
          <w:tcPr>
            <w:tcW w:w="1258" w:type="dxa"/>
            <w:vAlign w:val="center"/>
          </w:tcPr>
          <w:p w14:paraId="32DBD658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95" w:type="dxa"/>
            <w:vAlign w:val="center"/>
          </w:tcPr>
          <w:p w14:paraId="36BABF44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下午</w:t>
            </w:r>
          </w:p>
        </w:tc>
        <w:tc>
          <w:tcPr>
            <w:tcW w:w="1590" w:type="dxa"/>
            <w:vAlign w:val="center"/>
          </w:tcPr>
          <w:p w14:paraId="3548709D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酒店大堂</w:t>
            </w:r>
          </w:p>
        </w:tc>
        <w:tc>
          <w:tcPr>
            <w:tcW w:w="2950" w:type="dxa"/>
            <w:vAlign w:val="center"/>
          </w:tcPr>
          <w:p w14:paraId="371519DE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报到</w:t>
            </w:r>
          </w:p>
        </w:tc>
        <w:tc>
          <w:tcPr>
            <w:tcW w:w="1667" w:type="dxa"/>
            <w:vAlign w:val="center"/>
          </w:tcPr>
          <w:p w14:paraId="3F8E2387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下午</w:t>
            </w:r>
          </w:p>
          <w:p w14:paraId="4AF5CFA1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5:00</w:t>
            </w:r>
            <w:r>
              <w:rPr>
                <w:rFonts w:eastAsia="仿宋_GB2312" w:hint="eastAsia"/>
                <w:sz w:val="24"/>
              </w:rPr>
              <w:t>前</w:t>
            </w:r>
          </w:p>
        </w:tc>
      </w:tr>
      <w:tr w:rsidR="008A114B" w14:paraId="785D8F72" w14:textId="77777777" w:rsidTr="00C64DAE">
        <w:trPr>
          <w:trHeight w:val="1134"/>
          <w:jc w:val="center"/>
        </w:trPr>
        <w:tc>
          <w:tcPr>
            <w:tcW w:w="1258" w:type="dxa"/>
            <w:vMerge w:val="restart"/>
            <w:vAlign w:val="center"/>
          </w:tcPr>
          <w:p w14:paraId="39B629DA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95" w:type="dxa"/>
            <w:vAlign w:val="center"/>
          </w:tcPr>
          <w:p w14:paraId="1C707128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上午</w:t>
            </w:r>
          </w:p>
        </w:tc>
        <w:tc>
          <w:tcPr>
            <w:tcW w:w="1590" w:type="dxa"/>
            <w:vMerge w:val="restart"/>
            <w:vAlign w:val="center"/>
          </w:tcPr>
          <w:p w14:paraId="20B1C0A8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学院报告厅</w:t>
            </w:r>
          </w:p>
        </w:tc>
        <w:tc>
          <w:tcPr>
            <w:tcW w:w="2950" w:type="dxa"/>
            <w:vAlign w:val="center"/>
          </w:tcPr>
          <w:p w14:paraId="5E38BE8D" w14:textId="77777777" w:rsidR="008A114B" w:rsidRDefault="008A114B" w:rsidP="00C64DA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创新创业教育教学培训</w:t>
            </w:r>
          </w:p>
          <w:p w14:paraId="41F3190A" w14:textId="77777777" w:rsidR="008A114B" w:rsidRDefault="008A114B" w:rsidP="00C64DA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公开课</w:t>
            </w:r>
          </w:p>
        </w:tc>
        <w:tc>
          <w:tcPr>
            <w:tcW w:w="1667" w:type="dxa"/>
            <w:vAlign w:val="center"/>
          </w:tcPr>
          <w:p w14:paraId="26146B1A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公开课地点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另行通知</w:t>
            </w:r>
          </w:p>
        </w:tc>
      </w:tr>
      <w:tr w:rsidR="008A114B" w14:paraId="64D6F19E" w14:textId="77777777" w:rsidTr="00C64DAE">
        <w:trPr>
          <w:trHeight w:val="1134"/>
          <w:jc w:val="center"/>
        </w:trPr>
        <w:tc>
          <w:tcPr>
            <w:tcW w:w="1258" w:type="dxa"/>
            <w:vMerge/>
            <w:vAlign w:val="center"/>
          </w:tcPr>
          <w:p w14:paraId="385501CC" w14:textId="77777777" w:rsidR="008A114B" w:rsidRDefault="008A114B" w:rsidP="00C64DA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3032D2D7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下午</w:t>
            </w:r>
          </w:p>
        </w:tc>
        <w:tc>
          <w:tcPr>
            <w:tcW w:w="1590" w:type="dxa"/>
            <w:vMerge/>
            <w:vAlign w:val="center"/>
          </w:tcPr>
          <w:p w14:paraId="28CF52E1" w14:textId="77777777" w:rsidR="008A114B" w:rsidRDefault="008A114B" w:rsidP="00C64DA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vAlign w:val="center"/>
          </w:tcPr>
          <w:p w14:paraId="34AB543C" w14:textId="77777777" w:rsidR="008A114B" w:rsidRDefault="008A114B" w:rsidP="00C64DA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创业项目遴选及培育</w:t>
            </w:r>
          </w:p>
          <w:p w14:paraId="2BCB5B1D" w14:textId="77777777" w:rsidR="008A114B" w:rsidRDefault="008A114B" w:rsidP="00C64DA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参观学习</w:t>
            </w:r>
          </w:p>
        </w:tc>
        <w:tc>
          <w:tcPr>
            <w:tcW w:w="1667" w:type="dxa"/>
            <w:vAlign w:val="center"/>
          </w:tcPr>
          <w:p w14:paraId="33732ECB" w14:textId="77777777" w:rsidR="008A114B" w:rsidRDefault="008A114B" w:rsidP="00C64DA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3D00CB21" w14:textId="77777777" w:rsidTr="00C64DAE">
        <w:trPr>
          <w:trHeight w:val="1134"/>
          <w:jc w:val="center"/>
        </w:trPr>
        <w:tc>
          <w:tcPr>
            <w:tcW w:w="1258" w:type="dxa"/>
            <w:vMerge w:val="restart"/>
            <w:vAlign w:val="center"/>
          </w:tcPr>
          <w:p w14:paraId="25002C5E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95" w:type="dxa"/>
            <w:vAlign w:val="center"/>
          </w:tcPr>
          <w:p w14:paraId="12B2D031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上午</w:t>
            </w:r>
          </w:p>
        </w:tc>
        <w:tc>
          <w:tcPr>
            <w:tcW w:w="1590" w:type="dxa"/>
            <w:vAlign w:val="center"/>
          </w:tcPr>
          <w:p w14:paraId="70E9AA8F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学院报告厅</w:t>
            </w:r>
          </w:p>
        </w:tc>
        <w:tc>
          <w:tcPr>
            <w:tcW w:w="2950" w:type="dxa"/>
            <w:vAlign w:val="center"/>
          </w:tcPr>
          <w:p w14:paraId="4F412A15" w14:textId="77777777" w:rsidR="008A114B" w:rsidRDefault="008A114B" w:rsidP="00C64DA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大赛总结及颁奖</w:t>
            </w:r>
          </w:p>
          <w:p w14:paraId="11F84478" w14:textId="77777777" w:rsidR="008A114B" w:rsidRDefault="008A114B" w:rsidP="00C64DA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创业导师受聘仪式</w:t>
            </w:r>
          </w:p>
          <w:p w14:paraId="7C676517" w14:textId="77777777" w:rsidR="008A114B" w:rsidRDefault="008A114B" w:rsidP="00C64DA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中心组工作研讨</w:t>
            </w:r>
          </w:p>
        </w:tc>
        <w:tc>
          <w:tcPr>
            <w:tcW w:w="1667" w:type="dxa"/>
            <w:vAlign w:val="center"/>
          </w:tcPr>
          <w:p w14:paraId="259E17B9" w14:textId="77777777" w:rsidR="008A114B" w:rsidRDefault="008A114B" w:rsidP="00C64DA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12CA3F72" w14:textId="77777777" w:rsidTr="00C64DAE">
        <w:trPr>
          <w:trHeight w:val="1134"/>
          <w:jc w:val="center"/>
        </w:trPr>
        <w:tc>
          <w:tcPr>
            <w:tcW w:w="1258" w:type="dxa"/>
            <w:vMerge/>
            <w:vAlign w:val="center"/>
          </w:tcPr>
          <w:p w14:paraId="627D904C" w14:textId="77777777" w:rsidR="008A114B" w:rsidRDefault="008A114B" w:rsidP="00C64DA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06158F40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下午</w:t>
            </w:r>
          </w:p>
        </w:tc>
        <w:tc>
          <w:tcPr>
            <w:tcW w:w="1590" w:type="dxa"/>
            <w:vAlign w:val="center"/>
          </w:tcPr>
          <w:p w14:paraId="04254359" w14:textId="77777777" w:rsidR="008A114B" w:rsidRDefault="008A114B" w:rsidP="00C64DA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vAlign w:val="center"/>
          </w:tcPr>
          <w:p w14:paraId="2495708B" w14:textId="77777777" w:rsidR="008A114B" w:rsidRDefault="008A114B" w:rsidP="00C64DAE">
            <w:pPr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返程</w:t>
            </w:r>
          </w:p>
        </w:tc>
        <w:tc>
          <w:tcPr>
            <w:tcW w:w="1667" w:type="dxa"/>
            <w:vAlign w:val="center"/>
          </w:tcPr>
          <w:p w14:paraId="140B5BB7" w14:textId="77777777" w:rsidR="008A114B" w:rsidRDefault="008A114B" w:rsidP="00C64DA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</w:tbl>
    <w:p w14:paraId="73F0A239" w14:textId="77777777" w:rsidR="008A114B" w:rsidRDefault="008A114B" w:rsidP="008A114B">
      <w:pPr>
        <w:ind w:firstLineChars="200" w:firstLine="480"/>
        <w:jc w:val="left"/>
        <w:rPr>
          <w:sz w:val="24"/>
        </w:rPr>
      </w:pPr>
      <w:r>
        <w:rPr>
          <w:rFonts w:eastAsia="仿宋_GB2312" w:hint="eastAsia"/>
          <w:sz w:val="24"/>
        </w:rPr>
        <w:t>备注：活动时间，上午</w:t>
      </w:r>
      <w:r>
        <w:rPr>
          <w:rFonts w:eastAsia="仿宋_GB2312"/>
          <w:sz w:val="24"/>
        </w:rPr>
        <w:t xml:space="preserve">  8:30-11:30     </w:t>
      </w:r>
      <w:r>
        <w:rPr>
          <w:rFonts w:eastAsia="仿宋_GB2312" w:hint="eastAsia"/>
          <w:sz w:val="24"/>
        </w:rPr>
        <w:t>下午</w:t>
      </w:r>
      <w:r>
        <w:rPr>
          <w:rFonts w:eastAsia="仿宋_GB2312"/>
          <w:sz w:val="24"/>
        </w:rPr>
        <w:t xml:space="preserve">  1:40-4:40</w:t>
      </w:r>
    </w:p>
    <w:p w14:paraId="718C4C2E" w14:textId="77777777" w:rsidR="008A114B" w:rsidRDefault="008A114B" w:rsidP="008A114B">
      <w:pPr>
        <w:jc w:val="center"/>
        <w:rPr>
          <w:rFonts w:eastAsia="方正小标宋简体"/>
          <w:sz w:val="36"/>
          <w:szCs w:val="36"/>
        </w:rPr>
      </w:pPr>
    </w:p>
    <w:p w14:paraId="2E537B12" w14:textId="77777777" w:rsidR="008A114B" w:rsidRDefault="008A114B" w:rsidP="008A114B">
      <w:pPr>
        <w:jc w:val="center"/>
        <w:outlineLvl w:val="0"/>
        <w:rPr>
          <w:rFonts w:eastAsia="方正小标宋简体"/>
          <w:sz w:val="36"/>
          <w:szCs w:val="36"/>
        </w:rPr>
      </w:pPr>
    </w:p>
    <w:p w14:paraId="53A52CD7" w14:textId="77777777" w:rsidR="008A114B" w:rsidRDefault="008A114B" w:rsidP="008A114B">
      <w:pPr>
        <w:jc w:val="center"/>
        <w:outlineLvl w:val="0"/>
        <w:rPr>
          <w:rFonts w:eastAsia="方正小标宋简体"/>
          <w:sz w:val="36"/>
          <w:szCs w:val="36"/>
        </w:rPr>
      </w:pPr>
    </w:p>
    <w:p w14:paraId="02B62301" w14:textId="77777777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20698A3F" w14:textId="77777777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0BE9652A" w14:textId="77777777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13DAB14F" w14:textId="77777777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47D0EE41" w14:textId="4B3CDFB2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795E8082" w14:textId="3974FB0E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57D01D6E" w14:textId="6605DA87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099D5785" w14:textId="7433410F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6D53E20B" w14:textId="4613BB1A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7DFDBF11" w14:textId="0A97DB3A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7EC1F0D8" w14:textId="7141982F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7C783DE1" w14:textId="2BEAD5DA" w:rsidR="008A114B" w:rsidRDefault="008A114B" w:rsidP="008A114B">
      <w:pPr>
        <w:rPr>
          <w:rFonts w:eastAsia="方正黑体_GBK"/>
          <w:bCs/>
          <w:sz w:val="32"/>
          <w:szCs w:val="32"/>
        </w:rPr>
      </w:pPr>
    </w:p>
    <w:p w14:paraId="6B1AE26F" w14:textId="77777777" w:rsidR="008A114B" w:rsidRDefault="008A114B" w:rsidP="008A114B">
      <w:pPr>
        <w:rPr>
          <w:rFonts w:eastAsia="方正黑体_GBK" w:hint="eastAsia"/>
          <w:bCs/>
          <w:sz w:val="32"/>
          <w:szCs w:val="32"/>
        </w:rPr>
      </w:pPr>
    </w:p>
    <w:p w14:paraId="35510330" w14:textId="77777777" w:rsidR="008A114B" w:rsidRDefault="008A114B" w:rsidP="008A114B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</w:p>
    <w:p w14:paraId="7FF41E87" w14:textId="77777777" w:rsidR="008A114B" w:rsidRDefault="008A114B" w:rsidP="008A114B">
      <w:pPr>
        <w:jc w:val="center"/>
        <w:outlineLvl w:val="0"/>
        <w:rPr>
          <w:rFonts w:eastAsia="方正小标宋简体"/>
          <w:sz w:val="36"/>
          <w:szCs w:val="36"/>
        </w:rPr>
      </w:pPr>
    </w:p>
    <w:p w14:paraId="534415EE" w14:textId="77777777" w:rsidR="008A114B" w:rsidRDefault="008A114B" w:rsidP="008A114B">
      <w:pPr>
        <w:jc w:val="center"/>
        <w:outlineLvl w:val="0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第四届全省技工院校师生创新创业大赛</w:t>
      </w:r>
    </w:p>
    <w:p w14:paraId="760A3315" w14:textId="77777777" w:rsidR="008A114B" w:rsidRDefault="008A114B" w:rsidP="008A114B">
      <w:pPr>
        <w:jc w:val="center"/>
        <w:outlineLvl w:val="0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省级现场决赛及教研活动回执</w:t>
      </w:r>
    </w:p>
    <w:p w14:paraId="0056B4DA" w14:textId="77777777" w:rsidR="008A114B" w:rsidRDefault="008A114B" w:rsidP="008A114B">
      <w:pPr>
        <w:rPr>
          <w:rFonts w:eastAsia="仿宋_GB2312"/>
          <w:sz w:val="24"/>
        </w:rPr>
      </w:pPr>
    </w:p>
    <w:p w14:paraId="1964CB5E" w14:textId="77777777" w:rsidR="008A114B" w:rsidRDefault="008A114B" w:rsidP="008A114B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单位：</w:t>
      </w:r>
    </w:p>
    <w:tbl>
      <w:tblPr>
        <w:tblStyle w:val="a7"/>
        <w:tblW w:w="8669" w:type="dxa"/>
        <w:tblLook w:val="04A0" w:firstRow="1" w:lastRow="0" w:firstColumn="1" w:lastColumn="0" w:noHBand="0" w:noVBand="1"/>
      </w:tblPr>
      <w:tblGrid>
        <w:gridCol w:w="1120"/>
        <w:gridCol w:w="1893"/>
        <w:gridCol w:w="1890"/>
        <w:gridCol w:w="2705"/>
        <w:gridCol w:w="1061"/>
      </w:tblGrid>
      <w:tr w:rsidR="008A114B" w14:paraId="55654204" w14:textId="77777777" w:rsidTr="00C64DAE">
        <w:trPr>
          <w:trHeight w:val="893"/>
        </w:trPr>
        <w:tc>
          <w:tcPr>
            <w:tcW w:w="1120" w:type="dxa"/>
            <w:vAlign w:val="center"/>
          </w:tcPr>
          <w:p w14:paraId="4ADA8328" w14:textId="77777777" w:rsidR="008A114B" w:rsidRPr="00C64DAE" w:rsidRDefault="008A114B" w:rsidP="00C64DAE">
            <w:pPr>
              <w:jc w:val="center"/>
              <w:rPr>
                <w:rFonts w:ascii="黑体" w:eastAsia="黑体" w:hAnsi="黑体"/>
                <w:sz w:val="24"/>
              </w:rPr>
            </w:pPr>
            <w:r w:rsidRPr="00C64DAE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893" w:type="dxa"/>
            <w:vAlign w:val="center"/>
          </w:tcPr>
          <w:p w14:paraId="3BE66B9B" w14:textId="77777777" w:rsidR="008A114B" w:rsidRPr="00C64DAE" w:rsidRDefault="008A114B" w:rsidP="00C64DAE">
            <w:pPr>
              <w:jc w:val="center"/>
              <w:rPr>
                <w:rFonts w:ascii="黑体" w:eastAsia="黑体" w:hAnsi="黑体"/>
                <w:sz w:val="24"/>
              </w:rPr>
            </w:pPr>
            <w:r w:rsidRPr="00C64DAE">
              <w:rPr>
                <w:rFonts w:ascii="黑体" w:eastAsia="黑体" w:hAnsi="黑体" w:hint="eastAsia"/>
                <w:sz w:val="24"/>
              </w:rPr>
              <w:t>身份（领队</w:t>
            </w:r>
            <w:r w:rsidRPr="00C64DAE">
              <w:rPr>
                <w:rFonts w:ascii="黑体" w:eastAsia="黑体" w:hAnsi="黑体"/>
                <w:sz w:val="24"/>
              </w:rPr>
              <w:t>/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 w:rsidRPr="00C64DAE">
              <w:rPr>
                <w:rFonts w:ascii="黑体" w:eastAsia="黑体" w:hAnsi="黑体" w:hint="eastAsia"/>
                <w:sz w:val="24"/>
              </w:rPr>
              <w:t>指导老师</w:t>
            </w:r>
            <w:r w:rsidRPr="00C64DAE">
              <w:rPr>
                <w:rFonts w:ascii="黑体" w:eastAsia="黑体" w:hAnsi="黑体"/>
                <w:sz w:val="24"/>
              </w:rPr>
              <w:t>/</w:t>
            </w:r>
            <w:r w:rsidRPr="00C64DAE">
              <w:rPr>
                <w:rFonts w:ascii="黑体" w:eastAsia="黑体" w:hAnsi="黑体" w:hint="eastAsia"/>
                <w:sz w:val="24"/>
              </w:rPr>
              <w:t>选手</w:t>
            </w:r>
            <w:r w:rsidRPr="00C64DAE">
              <w:rPr>
                <w:rFonts w:ascii="黑体" w:eastAsia="黑体" w:hAnsi="黑体"/>
                <w:sz w:val="24"/>
              </w:rPr>
              <w:t>/</w:t>
            </w:r>
            <w:r w:rsidRPr="00C64DAE">
              <w:rPr>
                <w:rFonts w:ascii="黑体" w:eastAsia="黑体" w:hAnsi="黑体" w:hint="eastAsia"/>
                <w:sz w:val="24"/>
              </w:rPr>
              <w:t>非参赛人员</w:t>
            </w:r>
            <w:r w:rsidRPr="00C64DAE">
              <w:rPr>
                <w:rFonts w:ascii="黑体" w:eastAsia="黑体" w:hAnsi="黑体"/>
                <w:sz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11BAEFB4" w14:textId="77777777" w:rsidR="008A114B" w:rsidRPr="00C64DAE" w:rsidRDefault="008A114B" w:rsidP="00C64DAE">
            <w:pPr>
              <w:jc w:val="center"/>
              <w:rPr>
                <w:rFonts w:ascii="黑体" w:eastAsia="黑体" w:hAnsi="黑体"/>
                <w:sz w:val="24"/>
              </w:rPr>
            </w:pPr>
            <w:r w:rsidRPr="00C64DAE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705" w:type="dxa"/>
            <w:vAlign w:val="center"/>
          </w:tcPr>
          <w:p w14:paraId="4B8A906D" w14:textId="77777777" w:rsidR="008A114B" w:rsidRPr="00C64DAE" w:rsidRDefault="008A114B" w:rsidP="00C64DAE">
            <w:pPr>
              <w:jc w:val="center"/>
              <w:rPr>
                <w:rFonts w:ascii="黑体" w:eastAsia="黑体" w:hAnsi="黑体"/>
                <w:sz w:val="24"/>
              </w:rPr>
            </w:pPr>
            <w:r w:rsidRPr="00C64DAE">
              <w:rPr>
                <w:rFonts w:ascii="黑体" w:eastAsia="黑体" w:hAnsi="黑体" w:hint="eastAsia"/>
                <w:sz w:val="24"/>
              </w:rPr>
              <w:t>住宿需求</w:t>
            </w:r>
          </w:p>
        </w:tc>
        <w:tc>
          <w:tcPr>
            <w:tcW w:w="1061" w:type="dxa"/>
            <w:vAlign w:val="center"/>
          </w:tcPr>
          <w:p w14:paraId="1DD37CBE" w14:textId="77777777" w:rsidR="008A114B" w:rsidRPr="00C64DAE" w:rsidRDefault="008A114B" w:rsidP="00C64DAE">
            <w:pPr>
              <w:jc w:val="center"/>
              <w:rPr>
                <w:rFonts w:ascii="黑体" w:eastAsia="黑体" w:hAnsi="黑体"/>
                <w:sz w:val="24"/>
              </w:rPr>
            </w:pPr>
            <w:r w:rsidRPr="00C64DAE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8A114B" w14:paraId="18AF4A41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28A267C0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7972F17C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49A71FDA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2B7DC723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134D547F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66B36482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17C06958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4B96249E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5A079E75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7156DF45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2CC04212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5C4BB1E7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0B23C35E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760AB574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13E007D9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1499C81B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6A9E7718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0AC687F4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5EF4D11E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710762CF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43668327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4EC254FF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10438EB6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40E24E8A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7D5A5914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0E185260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561CD4F6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2B22C207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6F7A4628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0649E85D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44EBCE16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254E068C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3D5DF98F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593BAE7A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61A15BC1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4D1AC5D7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5C63E4D1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7F4E0621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6F4E28E1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24833A8C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5969DB9C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6B87C85C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17249E9A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72E53716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5E7F2939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4F5D4EA4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499EC8BD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0C1D2FBA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531E591F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4E4DE316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1D0DA141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2EF0016C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487358A9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A114B" w14:paraId="007180BC" w14:textId="77777777" w:rsidTr="00C64DAE">
        <w:trPr>
          <w:trHeight w:val="680"/>
        </w:trPr>
        <w:tc>
          <w:tcPr>
            <w:tcW w:w="1120" w:type="dxa"/>
            <w:vAlign w:val="center"/>
          </w:tcPr>
          <w:p w14:paraId="56BCAE5D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1F79FDAE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2605B229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5" w:type="dxa"/>
            <w:vAlign w:val="center"/>
          </w:tcPr>
          <w:p w14:paraId="4390A057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61" w:type="dxa"/>
            <w:vAlign w:val="center"/>
          </w:tcPr>
          <w:p w14:paraId="1E641475" w14:textId="77777777" w:rsidR="008A114B" w:rsidRDefault="008A114B" w:rsidP="00C64DA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1D645091" w14:textId="77777777" w:rsidR="008A114B" w:rsidRDefault="008A114B" w:rsidP="008A114B">
      <w:pPr>
        <w:rPr>
          <w:rFonts w:eastAsia="仿宋_GB2312"/>
          <w:sz w:val="24"/>
        </w:rPr>
      </w:pPr>
    </w:p>
    <w:p w14:paraId="2C737ADB" w14:textId="77777777" w:rsidR="008A114B" w:rsidRDefault="008A114B" w:rsidP="008A114B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请以学校为单位于</w:t>
      </w: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日前将参会回执发至邮箱：</w:t>
      </w:r>
      <w:r>
        <w:rPr>
          <w:rFonts w:eastAsia="仿宋_GB2312"/>
          <w:sz w:val="24"/>
        </w:rPr>
        <w:t>cz8336115@163.com</w:t>
      </w:r>
      <w:r>
        <w:rPr>
          <w:rFonts w:eastAsia="仿宋_GB2312" w:hint="eastAsia"/>
          <w:sz w:val="24"/>
        </w:rPr>
        <w:t>。</w:t>
      </w:r>
    </w:p>
    <w:p w14:paraId="653D0108" w14:textId="77777777" w:rsidR="008A114B" w:rsidRDefault="008A114B" w:rsidP="008A114B">
      <w:pPr>
        <w:ind w:left="720" w:hangingChars="300" w:hanging="72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2.“</w:t>
      </w:r>
      <w:r>
        <w:rPr>
          <w:rFonts w:eastAsia="仿宋_GB2312" w:hint="eastAsia"/>
          <w:sz w:val="24"/>
        </w:rPr>
        <w:t>身份”栏中应选“领队、指导老师、选手、非参赛人员”中的一种身份填写，选手为老师的在备注栏中注明，参加教研活动的老师填写非参赛人员。</w:t>
      </w:r>
    </w:p>
    <w:p w14:paraId="00992052" w14:textId="77777777" w:rsidR="00790FE0" w:rsidRPr="008A114B" w:rsidRDefault="00790FE0"/>
    <w:sectPr w:rsidR="00790FE0" w:rsidRPr="008A1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E09D" w14:textId="77777777" w:rsidR="00720C7A" w:rsidRDefault="00720C7A" w:rsidP="008A114B">
      <w:r>
        <w:separator/>
      </w:r>
    </w:p>
  </w:endnote>
  <w:endnote w:type="continuationSeparator" w:id="0">
    <w:p w14:paraId="69F9990C" w14:textId="77777777" w:rsidR="00720C7A" w:rsidRDefault="00720C7A" w:rsidP="008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Segoe UI Symbol">
    <w:altName w:val="Noto Sans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DBAB" w14:textId="77777777" w:rsidR="00720C7A" w:rsidRDefault="00720C7A" w:rsidP="008A114B">
      <w:r>
        <w:separator/>
      </w:r>
    </w:p>
  </w:footnote>
  <w:footnote w:type="continuationSeparator" w:id="0">
    <w:p w14:paraId="7EFFFEC7" w14:textId="77777777" w:rsidR="00720C7A" w:rsidRDefault="00720C7A" w:rsidP="008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E0"/>
    <w:rsid w:val="00720C7A"/>
    <w:rsid w:val="00790FE0"/>
    <w:rsid w:val="008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D6D74"/>
  <w15:chartTrackingRefBased/>
  <w15:docId w15:val="{8F0D446C-657F-498D-A116-08E3158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14B"/>
    <w:rPr>
      <w:sz w:val="18"/>
      <w:szCs w:val="18"/>
    </w:rPr>
  </w:style>
  <w:style w:type="table" w:styleId="a7">
    <w:name w:val="Table Grid"/>
    <w:basedOn w:val="a1"/>
    <w:uiPriority w:val="59"/>
    <w:qFormat/>
    <w:rsid w:val="008A11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2023-05-18T02:05:00Z</dcterms:created>
  <dcterms:modified xsi:type="dcterms:W3CDTF">2023-05-18T02:06:00Z</dcterms:modified>
</cp:coreProperties>
</file>