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19" w:rsidRDefault="00861919" w:rsidP="00861919">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p>
    <w:p w:rsidR="00861919" w:rsidRDefault="00861919" w:rsidP="00861919">
      <w:pPr>
        <w:jc w:val="center"/>
        <w:rPr>
          <w:rFonts w:ascii="宋体" w:hAnsi="宋体" w:cs="宋体"/>
          <w:sz w:val="32"/>
          <w:szCs w:val="32"/>
        </w:rPr>
      </w:pPr>
      <w:r>
        <w:rPr>
          <w:rFonts w:ascii="宋体" w:hAnsi="宋体" w:cs="宋体" w:hint="eastAsia"/>
          <w:sz w:val="32"/>
          <w:szCs w:val="32"/>
        </w:rPr>
        <w:t>20</w:t>
      </w:r>
      <w:r w:rsidR="00A73BFA">
        <w:rPr>
          <w:rFonts w:ascii="宋体" w:hAnsi="宋体" w:cs="宋体" w:hint="eastAsia"/>
          <w:sz w:val="32"/>
          <w:szCs w:val="32"/>
        </w:rPr>
        <w:t>20</w:t>
      </w:r>
      <w:r>
        <w:rPr>
          <w:rFonts w:ascii="宋体" w:hAnsi="宋体" w:cs="宋体" w:hint="eastAsia"/>
          <w:sz w:val="32"/>
          <w:szCs w:val="32"/>
        </w:rPr>
        <w:t>年全省技工院校</w:t>
      </w:r>
      <w:r w:rsidR="001A515A">
        <w:rPr>
          <w:rFonts w:ascii="宋体" w:hAnsi="宋体" w:cs="宋体" w:hint="eastAsia"/>
          <w:sz w:val="32"/>
          <w:szCs w:val="32"/>
        </w:rPr>
        <w:t>师生</w:t>
      </w:r>
      <w:r>
        <w:rPr>
          <w:rFonts w:ascii="宋体" w:hAnsi="宋体" w:cs="宋体" w:hint="eastAsia"/>
          <w:sz w:val="32"/>
          <w:szCs w:val="32"/>
        </w:rPr>
        <w:t>会计专业技能</w:t>
      </w:r>
      <w:r w:rsidR="001A515A">
        <w:rPr>
          <w:rFonts w:ascii="宋体" w:hAnsi="宋体" w:cs="宋体" w:hint="eastAsia"/>
          <w:sz w:val="32"/>
          <w:szCs w:val="32"/>
        </w:rPr>
        <w:t>比赛</w:t>
      </w:r>
      <w:bookmarkStart w:id="0" w:name="_GoBack"/>
      <w:bookmarkEnd w:id="0"/>
      <w:r>
        <w:rPr>
          <w:rFonts w:ascii="宋体" w:hAnsi="宋体" w:cs="宋体" w:hint="eastAsia"/>
          <w:sz w:val="32"/>
          <w:szCs w:val="32"/>
        </w:rPr>
        <w:t>技术文件</w:t>
      </w:r>
    </w:p>
    <w:p w:rsidR="003E0609" w:rsidRDefault="003E0609" w:rsidP="00051608">
      <w:pPr>
        <w:pStyle w:val="1"/>
        <w:rPr>
          <w:rFonts w:hint="eastAsia"/>
          <w:sz w:val="32"/>
          <w:szCs w:val="32"/>
        </w:rPr>
      </w:pPr>
      <w:r>
        <w:rPr>
          <w:rFonts w:hint="eastAsia"/>
          <w:sz w:val="32"/>
          <w:szCs w:val="32"/>
        </w:rPr>
        <w:t>一、各赛项初赛时间安排表</w:t>
      </w: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
        <w:gridCol w:w="1672"/>
        <w:gridCol w:w="2268"/>
        <w:gridCol w:w="1701"/>
        <w:gridCol w:w="1134"/>
        <w:gridCol w:w="1205"/>
      </w:tblGrid>
      <w:tr w:rsidR="003E0609" w:rsidTr="00DA04B2">
        <w:trPr>
          <w:trHeight w:val="630"/>
        </w:trPr>
        <w:tc>
          <w:tcPr>
            <w:tcW w:w="1017" w:type="dxa"/>
            <w:vAlign w:val="center"/>
          </w:tcPr>
          <w:p w:rsidR="003E0609" w:rsidRDefault="003E0609" w:rsidP="00DA04B2">
            <w:pPr>
              <w:shd w:val="solid" w:color="FFFFFF" w:fill="auto"/>
              <w:autoSpaceDN w:val="0"/>
              <w:adjustRightInd w:val="0"/>
              <w:snapToGrid w:val="0"/>
              <w:jc w:val="center"/>
              <w:rPr>
                <w:rFonts w:ascii="宋体" w:hAnsi="宋体"/>
                <w:b/>
                <w:sz w:val="24"/>
                <w:shd w:val="clear" w:color="auto" w:fill="FFFFFF"/>
              </w:rPr>
            </w:pPr>
            <w:r>
              <w:rPr>
                <w:rFonts w:ascii="宋体" w:hAnsi="宋体"/>
                <w:b/>
                <w:sz w:val="24"/>
                <w:shd w:val="clear" w:color="auto" w:fill="FFFFFF"/>
              </w:rPr>
              <w:t>日期</w:t>
            </w:r>
          </w:p>
        </w:tc>
        <w:tc>
          <w:tcPr>
            <w:tcW w:w="1672" w:type="dxa"/>
            <w:vAlign w:val="center"/>
          </w:tcPr>
          <w:p w:rsidR="003E0609" w:rsidRDefault="003E0609" w:rsidP="00DA04B2">
            <w:pPr>
              <w:shd w:val="solid" w:color="FFFFFF" w:fill="auto"/>
              <w:autoSpaceDN w:val="0"/>
              <w:adjustRightInd w:val="0"/>
              <w:snapToGrid w:val="0"/>
              <w:jc w:val="center"/>
              <w:rPr>
                <w:rFonts w:ascii="宋体" w:hAnsi="宋体"/>
                <w:b/>
                <w:sz w:val="24"/>
                <w:shd w:val="clear" w:color="auto" w:fill="FFFFFF"/>
              </w:rPr>
            </w:pPr>
            <w:r>
              <w:rPr>
                <w:rFonts w:ascii="宋体" w:hAnsi="宋体"/>
                <w:b/>
                <w:sz w:val="24"/>
                <w:shd w:val="clear" w:color="auto" w:fill="FFFFFF"/>
              </w:rPr>
              <w:t>时间</w:t>
            </w:r>
          </w:p>
        </w:tc>
        <w:tc>
          <w:tcPr>
            <w:tcW w:w="2268" w:type="dxa"/>
            <w:vAlign w:val="center"/>
          </w:tcPr>
          <w:p w:rsidR="003E0609" w:rsidRDefault="003E0609" w:rsidP="00DA04B2">
            <w:pPr>
              <w:shd w:val="solid" w:color="FFFFFF" w:fill="auto"/>
              <w:autoSpaceDN w:val="0"/>
              <w:adjustRightInd w:val="0"/>
              <w:snapToGrid w:val="0"/>
              <w:jc w:val="center"/>
              <w:rPr>
                <w:rFonts w:ascii="宋体" w:hAnsi="宋体"/>
                <w:b/>
                <w:sz w:val="24"/>
                <w:shd w:val="clear" w:color="auto" w:fill="FFFFFF"/>
              </w:rPr>
            </w:pPr>
            <w:r>
              <w:rPr>
                <w:rFonts w:ascii="宋体" w:hAnsi="宋体" w:hint="eastAsia"/>
                <w:b/>
                <w:sz w:val="24"/>
                <w:shd w:val="clear" w:color="auto" w:fill="FFFFFF"/>
              </w:rPr>
              <w:t>内容</w:t>
            </w:r>
          </w:p>
        </w:tc>
        <w:tc>
          <w:tcPr>
            <w:tcW w:w="1701" w:type="dxa"/>
            <w:vAlign w:val="center"/>
          </w:tcPr>
          <w:p w:rsidR="003E0609" w:rsidRDefault="003E0609" w:rsidP="00DA04B2">
            <w:pPr>
              <w:shd w:val="solid" w:color="FFFFFF" w:fill="auto"/>
              <w:autoSpaceDN w:val="0"/>
              <w:adjustRightInd w:val="0"/>
              <w:snapToGrid w:val="0"/>
              <w:jc w:val="center"/>
              <w:rPr>
                <w:rFonts w:ascii="宋体" w:hAnsi="宋体"/>
                <w:b/>
                <w:sz w:val="24"/>
                <w:shd w:val="clear" w:color="auto" w:fill="FFFFFF"/>
              </w:rPr>
            </w:pPr>
            <w:r>
              <w:rPr>
                <w:rFonts w:ascii="宋体" w:hAnsi="宋体"/>
                <w:b/>
                <w:sz w:val="24"/>
                <w:shd w:val="clear" w:color="auto" w:fill="FFFFFF"/>
              </w:rPr>
              <w:t>参加人员</w:t>
            </w:r>
          </w:p>
        </w:tc>
        <w:tc>
          <w:tcPr>
            <w:tcW w:w="1134" w:type="dxa"/>
            <w:vAlign w:val="center"/>
          </w:tcPr>
          <w:p w:rsidR="003E0609" w:rsidRDefault="003E0609" w:rsidP="00DA04B2">
            <w:pPr>
              <w:shd w:val="solid" w:color="FFFFFF" w:fill="auto"/>
              <w:autoSpaceDN w:val="0"/>
              <w:adjustRightInd w:val="0"/>
              <w:snapToGrid w:val="0"/>
              <w:jc w:val="center"/>
              <w:rPr>
                <w:rFonts w:ascii="宋体" w:hAnsi="宋体"/>
                <w:b/>
                <w:sz w:val="24"/>
                <w:shd w:val="clear" w:color="auto" w:fill="FFFFFF"/>
              </w:rPr>
            </w:pPr>
            <w:r>
              <w:rPr>
                <w:rFonts w:ascii="宋体" w:hAnsi="宋体"/>
                <w:b/>
                <w:sz w:val="24"/>
                <w:shd w:val="clear" w:color="auto" w:fill="FFFFFF"/>
              </w:rPr>
              <w:t>地点</w:t>
            </w:r>
          </w:p>
        </w:tc>
        <w:tc>
          <w:tcPr>
            <w:tcW w:w="1205" w:type="dxa"/>
            <w:vAlign w:val="center"/>
          </w:tcPr>
          <w:p w:rsidR="003E0609" w:rsidRDefault="003E0609" w:rsidP="00DA04B2">
            <w:pPr>
              <w:shd w:val="solid" w:color="FFFFFF" w:fill="auto"/>
              <w:autoSpaceDN w:val="0"/>
              <w:adjustRightInd w:val="0"/>
              <w:snapToGrid w:val="0"/>
              <w:jc w:val="center"/>
              <w:rPr>
                <w:rFonts w:ascii="宋体" w:hAnsi="宋体"/>
                <w:b/>
                <w:sz w:val="24"/>
                <w:shd w:val="clear" w:color="auto" w:fill="FFFFFF"/>
              </w:rPr>
            </w:pPr>
            <w:r>
              <w:rPr>
                <w:rFonts w:ascii="宋体" w:hAnsi="宋体" w:hint="eastAsia"/>
                <w:b/>
                <w:sz w:val="24"/>
                <w:shd w:val="clear" w:color="auto" w:fill="FFFFFF"/>
              </w:rPr>
              <w:t>联系人</w:t>
            </w:r>
          </w:p>
        </w:tc>
      </w:tr>
      <w:tr w:rsidR="003E0609" w:rsidTr="00DA04B2">
        <w:trPr>
          <w:trHeight w:val="766"/>
        </w:trPr>
        <w:tc>
          <w:tcPr>
            <w:tcW w:w="1017" w:type="dxa"/>
            <w:vMerge w:val="restart"/>
            <w:vAlign w:val="center"/>
          </w:tcPr>
          <w:p w:rsidR="003E0609" w:rsidRDefault="003E0609" w:rsidP="00DA04B2">
            <w:pPr>
              <w:jc w:val="center"/>
              <w:rPr>
                <w:rFonts w:ascii="仿宋" w:eastAsia="仿宋" w:hAnsi="仿宋"/>
                <w:sz w:val="24"/>
                <w:shd w:val="clear" w:color="auto" w:fill="FFFFFF"/>
              </w:rPr>
            </w:pPr>
            <w:r>
              <w:rPr>
                <w:rFonts w:ascii="仿宋" w:eastAsia="仿宋" w:hAnsi="仿宋"/>
                <w:sz w:val="24"/>
                <w:shd w:val="clear" w:color="auto" w:fill="FFFFFF"/>
              </w:rPr>
              <w:t>10</w:t>
            </w:r>
            <w:r>
              <w:rPr>
                <w:rFonts w:ascii="仿宋" w:eastAsia="仿宋" w:hAnsi="仿宋" w:hint="eastAsia"/>
                <w:sz w:val="24"/>
                <w:shd w:val="clear" w:color="auto" w:fill="FFFFFF"/>
              </w:rPr>
              <w:t>.</w:t>
            </w:r>
            <w:r>
              <w:rPr>
                <w:rFonts w:ascii="仿宋" w:eastAsia="仿宋" w:hAnsi="仿宋"/>
                <w:sz w:val="24"/>
                <w:shd w:val="clear" w:color="auto" w:fill="FFFFFF"/>
              </w:rPr>
              <w:t>13</w:t>
            </w:r>
          </w:p>
        </w:tc>
        <w:tc>
          <w:tcPr>
            <w:tcW w:w="1672"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8:</w:t>
            </w:r>
            <w:r>
              <w:rPr>
                <w:rFonts w:ascii="仿宋" w:eastAsia="仿宋" w:hAnsi="仿宋"/>
                <w:sz w:val="24"/>
                <w:shd w:val="clear" w:color="auto" w:fill="FFFFFF"/>
              </w:rPr>
              <w:t>30-16:00</w:t>
            </w:r>
          </w:p>
        </w:tc>
        <w:tc>
          <w:tcPr>
            <w:tcW w:w="2268"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沙盘模拟企业经营竞赛</w:t>
            </w:r>
          </w:p>
        </w:tc>
        <w:tc>
          <w:tcPr>
            <w:tcW w:w="1701"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参赛报名师生</w:t>
            </w:r>
          </w:p>
        </w:tc>
        <w:tc>
          <w:tcPr>
            <w:tcW w:w="1134"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各学校机房</w:t>
            </w:r>
          </w:p>
        </w:tc>
        <w:tc>
          <w:tcPr>
            <w:tcW w:w="1205" w:type="dxa"/>
            <w:vAlign w:val="center"/>
          </w:tcPr>
          <w:p w:rsidR="003E0609" w:rsidRDefault="003E0609" w:rsidP="00DA04B2">
            <w:pPr>
              <w:shd w:val="solid" w:color="FFFFFF" w:fill="auto"/>
              <w:autoSpaceDN w:val="0"/>
              <w:adjustRightInd w:val="0"/>
              <w:snapToGrid w:val="0"/>
              <w:jc w:val="center"/>
              <w:rPr>
                <w:rFonts w:ascii="仿宋" w:eastAsia="仿宋" w:hAnsi="仿宋"/>
                <w:sz w:val="24"/>
                <w:shd w:val="clear" w:color="auto" w:fill="FFFFFF"/>
              </w:rPr>
            </w:pPr>
          </w:p>
        </w:tc>
      </w:tr>
      <w:tr w:rsidR="003E0609" w:rsidTr="00DA04B2">
        <w:trPr>
          <w:trHeight w:val="777"/>
        </w:trPr>
        <w:tc>
          <w:tcPr>
            <w:tcW w:w="1017" w:type="dxa"/>
            <w:vMerge/>
            <w:vAlign w:val="center"/>
          </w:tcPr>
          <w:p w:rsidR="003E0609" w:rsidRDefault="003E0609" w:rsidP="00DA04B2">
            <w:pPr>
              <w:jc w:val="center"/>
              <w:rPr>
                <w:rFonts w:ascii="仿宋" w:eastAsia="仿宋" w:hAnsi="仿宋"/>
                <w:sz w:val="24"/>
                <w:shd w:val="clear" w:color="auto" w:fill="FFFFFF"/>
              </w:rPr>
            </w:pPr>
          </w:p>
        </w:tc>
        <w:tc>
          <w:tcPr>
            <w:tcW w:w="1672"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8</w:t>
            </w:r>
            <w:r>
              <w:rPr>
                <w:rFonts w:ascii="仿宋" w:eastAsia="仿宋" w:hAnsi="仿宋"/>
                <w:sz w:val="24"/>
                <w:shd w:val="clear" w:color="auto" w:fill="FFFFFF"/>
              </w:rPr>
              <w:t>:30-9:30</w:t>
            </w:r>
          </w:p>
        </w:tc>
        <w:tc>
          <w:tcPr>
            <w:tcW w:w="2268"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会计知识技能竞赛（财务处理）</w:t>
            </w:r>
          </w:p>
        </w:tc>
        <w:tc>
          <w:tcPr>
            <w:tcW w:w="1701"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参赛报名师生</w:t>
            </w:r>
          </w:p>
        </w:tc>
        <w:tc>
          <w:tcPr>
            <w:tcW w:w="1134"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各学校机房</w:t>
            </w:r>
          </w:p>
        </w:tc>
        <w:tc>
          <w:tcPr>
            <w:tcW w:w="1205" w:type="dxa"/>
            <w:vAlign w:val="center"/>
          </w:tcPr>
          <w:p w:rsidR="003E0609" w:rsidRDefault="003E0609" w:rsidP="00DA04B2">
            <w:pPr>
              <w:shd w:val="solid" w:color="FFFFFF" w:fill="auto"/>
              <w:autoSpaceDN w:val="0"/>
              <w:adjustRightInd w:val="0"/>
              <w:snapToGrid w:val="0"/>
              <w:jc w:val="center"/>
              <w:rPr>
                <w:rFonts w:ascii="仿宋" w:eastAsia="仿宋" w:hAnsi="仿宋"/>
                <w:sz w:val="24"/>
                <w:shd w:val="clear" w:color="auto" w:fill="FFFFFF"/>
              </w:rPr>
            </w:pPr>
          </w:p>
        </w:tc>
      </w:tr>
      <w:tr w:rsidR="003E0609" w:rsidTr="00DA04B2">
        <w:trPr>
          <w:trHeight w:val="777"/>
        </w:trPr>
        <w:tc>
          <w:tcPr>
            <w:tcW w:w="1017" w:type="dxa"/>
            <w:vMerge/>
            <w:vAlign w:val="center"/>
          </w:tcPr>
          <w:p w:rsidR="003E0609" w:rsidRDefault="003E0609" w:rsidP="00DA04B2">
            <w:pPr>
              <w:jc w:val="center"/>
              <w:rPr>
                <w:rFonts w:ascii="仿宋" w:eastAsia="仿宋" w:hAnsi="仿宋"/>
                <w:sz w:val="24"/>
                <w:shd w:val="clear" w:color="auto" w:fill="FFFFFF"/>
              </w:rPr>
            </w:pPr>
          </w:p>
        </w:tc>
        <w:tc>
          <w:tcPr>
            <w:tcW w:w="1672"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1</w:t>
            </w:r>
            <w:r>
              <w:rPr>
                <w:rFonts w:ascii="仿宋" w:eastAsia="仿宋" w:hAnsi="仿宋"/>
                <w:sz w:val="24"/>
                <w:shd w:val="clear" w:color="auto" w:fill="FFFFFF"/>
              </w:rPr>
              <w:t>0:00-10:40</w:t>
            </w:r>
          </w:p>
        </w:tc>
        <w:tc>
          <w:tcPr>
            <w:tcW w:w="2268"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会计知识技能竞赛（会计理论）</w:t>
            </w:r>
          </w:p>
        </w:tc>
        <w:tc>
          <w:tcPr>
            <w:tcW w:w="1701"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参赛报名师生</w:t>
            </w:r>
          </w:p>
        </w:tc>
        <w:tc>
          <w:tcPr>
            <w:tcW w:w="1134"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各学校机房</w:t>
            </w:r>
          </w:p>
        </w:tc>
        <w:tc>
          <w:tcPr>
            <w:tcW w:w="1205" w:type="dxa"/>
            <w:vAlign w:val="center"/>
          </w:tcPr>
          <w:p w:rsidR="003E0609" w:rsidRDefault="003E0609" w:rsidP="00DA04B2">
            <w:pPr>
              <w:shd w:val="solid" w:color="FFFFFF" w:fill="auto"/>
              <w:autoSpaceDN w:val="0"/>
              <w:adjustRightInd w:val="0"/>
              <w:snapToGrid w:val="0"/>
              <w:jc w:val="center"/>
              <w:rPr>
                <w:rFonts w:ascii="仿宋" w:eastAsia="仿宋" w:hAnsi="仿宋"/>
                <w:sz w:val="24"/>
                <w:shd w:val="clear" w:color="auto" w:fill="FFFFFF"/>
              </w:rPr>
            </w:pPr>
          </w:p>
        </w:tc>
      </w:tr>
      <w:tr w:rsidR="003E0609" w:rsidTr="00DA04B2">
        <w:trPr>
          <w:trHeight w:val="688"/>
        </w:trPr>
        <w:tc>
          <w:tcPr>
            <w:tcW w:w="1017" w:type="dxa"/>
            <w:vMerge w:val="restart"/>
            <w:vAlign w:val="center"/>
          </w:tcPr>
          <w:p w:rsidR="003E0609" w:rsidRDefault="003E0609" w:rsidP="00DA04B2">
            <w:pPr>
              <w:jc w:val="center"/>
              <w:rPr>
                <w:rFonts w:ascii="仿宋" w:eastAsia="仿宋" w:hAnsi="仿宋"/>
                <w:sz w:val="24"/>
                <w:shd w:val="clear" w:color="auto" w:fill="FFFFFF"/>
              </w:rPr>
            </w:pPr>
            <w:r>
              <w:rPr>
                <w:rFonts w:ascii="仿宋" w:eastAsia="仿宋" w:hAnsi="仿宋"/>
                <w:sz w:val="24"/>
                <w:shd w:val="clear" w:color="auto" w:fill="FFFFFF"/>
              </w:rPr>
              <w:t>10</w:t>
            </w:r>
            <w:r>
              <w:rPr>
                <w:rFonts w:ascii="仿宋" w:eastAsia="仿宋" w:hAnsi="仿宋" w:hint="eastAsia"/>
                <w:sz w:val="24"/>
                <w:shd w:val="clear" w:color="auto" w:fill="FFFFFF"/>
              </w:rPr>
              <w:t>.</w:t>
            </w:r>
            <w:r>
              <w:rPr>
                <w:rFonts w:ascii="仿宋" w:eastAsia="仿宋" w:hAnsi="仿宋"/>
                <w:sz w:val="24"/>
                <w:shd w:val="clear" w:color="auto" w:fill="FFFFFF"/>
              </w:rPr>
              <w:t>14</w:t>
            </w:r>
          </w:p>
        </w:tc>
        <w:tc>
          <w:tcPr>
            <w:tcW w:w="1672"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8</w:t>
            </w:r>
            <w:r>
              <w:rPr>
                <w:rFonts w:ascii="仿宋" w:eastAsia="仿宋" w:hAnsi="仿宋"/>
                <w:sz w:val="24"/>
                <w:shd w:val="clear" w:color="auto" w:fill="FFFFFF"/>
              </w:rPr>
              <w:t>:30-11:00</w:t>
            </w:r>
          </w:p>
        </w:tc>
        <w:tc>
          <w:tcPr>
            <w:tcW w:w="2268"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sidRPr="00D6425D">
              <w:rPr>
                <w:rFonts w:ascii="仿宋" w:eastAsia="仿宋" w:hAnsi="仿宋" w:hint="eastAsia"/>
                <w:sz w:val="24"/>
                <w:shd w:val="clear" w:color="auto" w:fill="FFFFFF"/>
              </w:rPr>
              <w:t>电商会计技能竞赛</w:t>
            </w:r>
          </w:p>
        </w:tc>
        <w:tc>
          <w:tcPr>
            <w:tcW w:w="1701"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参赛报名师生</w:t>
            </w:r>
          </w:p>
        </w:tc>
        <w:tc>
          <w:tcPr>
            <w:tcW w:w="1134"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各学校机房</w:t>
            </w:r>
          </w:p>
        </w:tc>
        <w:tc>
          <w:tcPr>
            <w:tcW w:w="1205" w:type="dxa"/>
            <w:vAlign w:val="center"/>
          </w:tcPr>
          <w:p w:rsidR="003E0609" w:rsidRDefault="003E0609" w:rsidP="00DA04B2">
            <w:pPr>
              <w:shd w:val="solid" w:color="FFFFFF" w:fill="auto"/>
              <w:autoSpaceDN w:val="0"/>
              <w:adjustRightInd w:val="0"/>
              <w:snapToGrid w:val="0"/>
              <w:jc w:val="center"/>
              <w:rPr>
                <w:rFonts w:ascii="仿宋" w:eastAsia="仿宋" w:hAnsi="仿宋"/>
                <w:sz w:val="24"/>
                <w:shd w:val="clear" w:color="auto" w:fill="FFFFFF"/>
              </w:rPr>
            </w:pPr>
          </w:p>
        </w:tc>
      </w:tr>
      <w:tr w:rsidR="003E0609" w:rsidTr="00DA04B2">
        <w:trPr>
          <w:trHeight w:val="699"/>
        </w:trPr>
        <w:tc>
          <w:tcPr>
            <w:tcW w:w="1017" w:type="dxa"/>
            <w:vMerge/>
            <w:vAlign w:val="center"/>
          </w:tcPr>
          <w:p w:rsidR="003E0609" w:rsidRDefault="003E0609" w:rsidP="00DA04B2">
            <w:pPr>
              <w:jc w:val="center"/>
              <w:rPr>
                <w:rFonts w:ascii="仿宋" w:eastAsia="仿宋" w:hAnsi="仿宋"/>
                <w:sz w:val="24"/>
                <w:shd w:val="clear" w:color="auto" w:fill="FFFFFF"/>
              </w:rPr>
            </w:pPr>
          </w:p>
        </w:tc>
        <w:tc>
          <w:tcPr>
            <w:tcW w:w="1672"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8</w:t>
            </w:r>
            <w:r>
              <w:rPr>
                <w:rFonts w:ascii="仿宋" w:eastAsia="仿宋" w:hAnsi="仿宋"/>
                <w:sz w:val="24"/>
                <w:shd w:val="clear" w:color="auto" w:fill="FFFFFF"/>
              </w:rPr>
              <w:t>:30-9:30</w:t>
            </w:r>
          </w:p>
        </w:tc>
        <w:tc>
          <w:tcPr>
            <w:tcW w:w="2268"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sidRPr="00D6425D">
              <w:rPr>
                <w:rFonts w:ascii="仿宋" w:eastAsia="仿宋" w:hAnsi="仿宋" w:hint="eastAsia"/>
                <w:sz w:val="24"/>
                <w:shd w:val="clear" w:color="auto" w:fill="FFFFFF"/>
              </w:rPr>
              <w:t>税务技能竞赛</w:t>
            </w:r>
          </w:p>
        </w:tc>
        <w:tc>
          <w:tcPr>
            <w:tcW w:w="1701" w:type="dxa"/>
            <w:vAlign w:val="center"/>
          </w:tcPr>
          <w:p w:rsidR="003E0609"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参赛报名师生</w:t>
            </w:r>
          </w:p>
        </w:tc>
        <w:tc>
          <w:tcPr>
            <w:tcW w:w="1134" w:type="dxa"/>
            <w:vAlign w:val="center"/>
          </w:tcPr>
          <w:p w:rsidR="003E0609" w:rsidRPr="002E06A1" w:rsidRDefault="003E0609" w:rsidP="00DA04B2">
            <w:pPr>
              <w:shd w:val="solid" w:color="FFFFFF" w:fill="auto"/>
              <w:autoSpaceDN w:val="0"/>
              <w:adjustRightInd w:val="0"/>
              <w:snapToGrid w:val="0"/>
              <w:rPr>
                <w:rFonts w:ascii="仿宋" w:eastAsia="仿宋" w:hAnsi="仿宋"/>
                <w:sz w:val="24"/>
                <w:shd w:val="clear" w:color="auto" w:fill="FFFFFF"/>
              </w:rPr>
            </w:pPr>
            <w:r>
              <w:rPr>
                <w:rFonts w:ascii="仿宋" w:eastAsia="仿宋" w:hAnsi="仿宋" w:hint="eastAsia"/>
                <w:sz w:val="24"/>
                <w:shd w:val="clear" w:color="auto" w:fill="FFFFFF"/>
              </w:rPr>
              <w:t>各学校机房</w:t>
            </w:r>
          </w:p>
        </w:tc>
        <w:tc>
          <w:tcPr>
            <w:tcW w:w="1205" w:type="dxa"/>
            <w:vAlign w:val="center"/>
          </w:tcPr>
          <w:p w:rsidR="003E0609" w:rsidRDefault="003E0609" w:rsidP="00DA04B2">
            <w:pPr>
              <w:shd w:val="solid" w:color="FFFFFF" w:fill="auto"/>
              <w:autoSpaceDN w:val="0"/>
              <w:adjustRightInd w:val="0"/>
              <w:snapToGrid w:val="0"/>
              <w:jc w:val="center"/>
              <w:rPr>
                <w:rFonts w:ascii="仿宋" w:eastAsia="仿宋" w:hAnsi="仿宋"/>
                <w:sz w:val="24"/>
                <w:shd w:val="clear" w:color="auto" w:fill="FFFFFF"/>
              </w:rPr>
            </w:pPr>
          </w:p>
        </w:tc>
      </w:tr>
    </w:tbl>
    <w:p w:rsidR="003E0609" w:rsidRPr="003E0609" w:rsidRDefault="003E0609" w:rsidP="003E0609">
      <w:pPr>
        <w:rPr>
          <w:rFonts w:hint="eastAsia"/>
        </w:rPr>
      </w:pPr>
    </w:p>
    <w:p w:rsidR="00861919" w:rsidRPr="00432A8B" w:rsidRDefault="003E0609" w:rsidP="00051608">
      <w:pPr>
        <w:pStyle w:val="1"/>
        <w:rPr>
          <w:sz w:val="32"/>
          <w:szCs w:val="32"/>
        </w:rPr>
      </w:pPr>
      <w:r>
        <w:rPr>
          <w:rFonts w:hint="eastAsia"/>
          <w:sz w:val="32"/>
          <w:szCs w:val="32"/>
        </w:rPr>
        <w:t>二</w:t>
      </w:r>
      <w:r w:rsidR="00861919" w:rsidRPr="00432A8B">
        <w:rPr>
          <w:rFonts w:hint="eastAsia"/>
          <w:sz w:val="32"/>
          <w:szCs w:val="32"/>
        </w:rPr>
        <w:t>、沙盘模拟企业经营竞赛（电子沙盘）</w:t>
      </w:r>
    </w:p>
    <w:p w:rsidR="00861919" w:rsidRDefault="00861919" w:rsidP="00432A8B">
      <w:pPr>
        <w:spacing w:line="360" w:lineRule="auto"/>
        <w:rPr>
          <w:rFonts w:ascii="宋体" w:hAnsi="宋体" w:cs="宋体"/>
          <w:b/>
          <w:bCs/>
          <w:sz w:val="24"/>
        </w:rPr>
      </w:pPr>
      <w:r>
        <w:rPr>
          <w:rFonts w:ascii="宋体" w:hAnsi="宋体" w:cs="宋体" w:hint="eastAsia"/>
          <w:b/>
          <w:bCs/>
          <w:sz w:val="24"/>
        </w:rPr>
        <w:t>（一）竞赛内容</w:t>
      </w:r>
    </w:p>
    <w:p w:rsidR="000F68FA" w:rsidRPr="000F68FA" w:rsidRDefault="000F68FA" w:rsidP="000F68FA">
      <w:pPr>
        <w:pStyle w:val="a9"/>
        <w:spacing w:line="360" w:lineRule="auto"/>
        <w:ind w:right="225" w:firstLine="420"/>
        <w:rPr>
          <w:rFonts w:asciiTheme="minorEastAsia" w:eastAsiaTheme="minorEastAsia" w:hAnsiTheme="minorEastAsia"/>
          <w:kern w:val="2"/>
          <w:sz w:val="21"/>
          <w:szCs w:val="21"/>
        </w:rPr>
      </w:pPr>
      <w:r w:rsidRPr="000F68FA">
        <w:rPr>
          <w:rFonts w:asciiTheme="minorEastAsia" w:eastAsiaTheme="minorEastAsia" w:hAnsiTheme="minorEastAsia" w:hint="eastAsia"/>
          <w:kern w:val="2"/>
          <w:sz w:val="21"/>
          <w:szCs w:val="21"/>
        </w:rPr>
        <w:t>竞赛采取团队比赛方式，每支参赛队即组成一家模拟企业，</w:t>
      </w:r>
      <w:r>
        <w:rPr>
          <w:rFonts w:asciiTheme="minorEastAsia" w:eastAsiaTheme="minorEastAsia" w:hAnsiTheme="minorEastAsia" w:hint="eastAsia"/>
          <w:kern w:val="2"/>
          <w:sz w:val="21"/>
          <w:szCs w:val="21"/>
        </w:rPr>
        <w:t>3</w:t>
      </w:r>
      <w:r w:rsidRPr="000F68FA">
        <w:rPr>
          <w:rFonts w:asciiTheme="minorEastAsia" w:eastAsiaTheme="minorEastAsia" w:hAnsiTheme="minorEastAsia" w:hint="eastAsia"/>
          <w:kern w:val="2"/>
          <w:sz w:val="21"/>
          <w:szCs w:val="21"/>
        </w:rPr>
        <w:t>名成员分别扮演CEO、营销总监、运营总监、采购总监、财务总监五个角色（一人可扮多角色）。基础背景设定为所有企业处于同一初始状态，参赛团队将在公平公正的市场规则下，在规定的时间内，按经营年度模拟企业各项经营活动。经营伊始，模拟企业将通过“商务周刊”获得相关市场资料，对每个市场每个产品的总体需求量、单价、发展趋势做出预测。每家企业在市场预测的基础上讨论整体战略和业务策略，做出所有重要事项的经营决策，在各家CEO的领导下按一定流程开展模拟对抗运营，模拟竞争结果将在5年模拟经营期结束后直接呈现出来。</w:t>
      </w:r>
    </w:p>
    <w:p w:rsidR="00861919" w:rsidRPr="000F68FA" w:rsidRDefault="000F68FA" w:rsidP="000F68FA">
      <w:pPr>
        <w:snapToGrid w:val="0"/>
        <w:spacing w:line="360" w:lineRule="auto"/>
        <w:ind w:firstLineChars="200" w:firstLine="422"/>
        <w:rPr>
          <w:rFonts w:asciiTheme="minorEastAsia" w:eastAsiaTheme="minorEastAsia" w:hAnsiTheme="minorEastAsia" w:cs="宋体"/>
          <w:kern w:val="0"/>
          <w:sz w:val="24"/>
        </w:rPr>
      </w:pPr>
      <w:r w:rsidRPr="000F68FA">
        <w:rPr>
          <w:rFonts w:asciiTheme="minorEastAsia" w:eastAsiaTheme="minorEastAsia" w:hAnsiTheme="minorEastAsia" w:hint="eastAsia"/>
          <w:b/>
          <w:bCs/>
          <w:szCs w:val="21"/>
        </w:rPr>
        <w:t>比赛分人机对抗（预赛）和人人对抗（决赛）两个阶段，预赛</w:t>
      </w:r>
      <w:r>
        <w:rPr>
          <w:rFonts w:asciiTheme="minorEastAsia" w:eastAsiaTheme="minorEastAsia" w:hAnsiTheme="minorEastAsia" w:hint="eastAsia"/>
          <w:b/>
          <w:bCs/>
          <w:szCs w:val="21"/>
        </w:rPr>
        <w:t>网上自主进行</w:t>
      </w:r>
      <w:r w:rsidRPr="000F68FA">
        <w:rPr>
          <w:rFonts w:asciiTheme="minorEastAsia" w:eastAsiaTheme="minorEastAsia" w:hAnsiTheme="minorEastAsia" w:hint="eastAsia"/>
          <w:b/>
          <w:bCs/>
          <w:szCs w:val="21"/>
        </w:rPr>
        <w:t>，决赛统</w:t>
      </w:r>
      <w:r w:rsidRPr="000F68FA">
        <w:rPr>
          <w:rFonts w:asciiTheme="minorEastAsia" w:eastAsiaTheme="minorEastAsia" w:hAnsiTheme="minorEastAsia" w:hint="eastAsia"/>
          <w:b/>
          <w:bCs/>
          <w:szCs w:val="21"/>
        </w:rPr>
        <w:lastRenderedPageBreak/>
        <w:t>一时间地点。预赛阶段每个小组成员系统自动判定成绩，以小组总分为排名依据，确定进入决赛名单。</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 xml:space="preserve">（二）运行方式及监督 </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本次大赛所有的决策及计划在电子沙盘上推演，最后的运行确认在“系统”中确定，最终结果以“系统”为准。运行中的销售订货会在电子沙盘系统中进行，各队在本队计算机上参加销售订货会，交易活动，包括贷款、原材料入库、交货、应收账款贴现及回收。</w:t>
      </w:r>
    </w:p>
    <w:p w:rsidR="00861919" w:rsidRDefault="00A73BFA"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参赛学校为为</w:t>
      </w:r>
      <w:r w:rsidR="00861919">
        <w:rPr>
          <w:rFonts w:ascii="宋体" w:hAnsi="宋体" w:cs="宋体" w:hint="eastAsia"/>
          <w:kern w:val="0"/>
          <w:szCs w:val="21"/>
        </w:rPr>
        <w:t>参赛队提供1台电脑和录屏幕软件，比赛过程中学生端必须启动录屏文件，全程录制经营过程，建议每一年经营录制为一个独立的文件。一旦发生问题，以录屏结果为证。如果擅自停止录屏过程，按系统的实际运行状态执行。</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比赛期间带队老师不允许进入赛场；所有参赛队员不得使用手机与外界联系，电脑仅限于作为系统运行平台，可以自制一些工具，但不得使用各种手段，通过Internet与外界联系，否则取消参赛资格。</w:t>
      </w:r>
    </w:p>
    <w:p w:rsidR="00861919" w:rsidRDefault="00861919" w:rsidP="00861919">
      <w:pPr>
        <w:snapToGrid w:val="0"/>
        <w:spacing w:line="360" w:lineRule="auto"/>
        <w:ind w:firstLineChars="200" w:firstLine="420"/>
        <w:rPr>
          <w:rFonts w:ascii="宋体" w:hAnsi="宋体" w:cs="宋体"/>
          <w:kern w:val="0"/>
          <w:sz w:val="24"/>
        </w:rPr>
      </w:pPr>
      <w:r>
        <w:rPr>
          <w:rFonts w:ascii="宋体" w:hAnsi="宋体" w:cs="宋体" w:hint="eastAsia"/>
          <w:kern w:val="0"/>
          <w:szCs w:val="21"/>
        </w:rPr>
        <w:t>比赛时间以本赛区所用服务器上时间为准，赛前选手可以按照服务器时间调整自己电脑上的时间。</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企业运营流程建议按照系统中的流程执行，比赛期间不能还原。</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每年经营结束后，各参赛队需要在系统中填制《资产负债表、综合费用表、利润表》。如果不填，则视同报表错误一次，并扣分（详见罚分规则），但不影响经营。此次比赛不需要交纸质报表给裁判核对。</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注：数值为0时必须填写阿拉伯数字“0”。不填数字系统也视同填报错误。</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（三）选单规则</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在一个回合中，每投放1W广告费理论上将获得一次选单机会，此后每增加2W理论上多一次选单机会。如：本地P1投入3W 表示最多有两次选单机会，但是能否选到第二次取决于市场需求及竞争态势。</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投放广告，只有裁判宣布的最晚时间，没有最早时间。即你在系统里当年经营结束后即可马上投下一年的广告。</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选单时首先以当年本市场本产品广告额投放大小顺序依次选单；如果两队本市场本产品广告额相同，则看本市场广告投放总额；如果本市场广告总额也相同，则看上年本市场销售排名；如仍无法决定，先投广告者先选单。第一年无订单。</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选单时，各队需要关注市场的选单进展，第一个市场结束，第二个市场立即开单，选单时各队需要点击相应的市场按钮（如“本地”），某一市场选单结束，系统不会自动跳到其他市场。</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注意：</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出现确认框要在倒计时大于5秒时按下确认按钮，否则可能造成选单无效；</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在某细分市场（如本地P1）有多次选单机会，只要放弃一次，则视同放弃该细分市场</w:t>
      </w:r>
      <w:r>
        <w:rPr>
          <w:rFonts w:ascii="宋体" w:hAnsi="宋体" w:cs="宋体" w:hint="eastAsia"/>
          <w:kern w:val="0"/>
          <w:szCs w:val="21"/>
        </w:rPr>
        <w:lastRenderedPageBreak/>
        <w:t>所有选单机会；选单时各队一台电脑联接入网；本次比赛无市场老大。</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（四）订单交货</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订单必须在规定季（即订单中的交货期）或提前交货，应收账期从交货季开始算起。应收款收回系统自动完成，不需要各队填写收回金额。</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例：U01组第2年选到了如下订单：</w:t>
      </w:r>
    </w:p>
    <w:p w:rsidR="00861919" w:rsidRDefault="00861919" w:rsidP="00861919">
      <w:pPr>
        <w:spacing w:line="360" w:lineRule="auto"/>
        <w:jc w:val="right"/>
        <w:rPr>
          <w:rFonts w:ascii="仿宋" w:eastAsia="仿宋" w:hAnsi="仿宋"/>
          <w:b/>
          <w:color w:val="FF0000"/>
          <w:sz w:val="30"/>
          <w:szCs w:val="30"/>
        </w:rPr>
      </w:pPr>
      <w:r>
        <w:rPr>
          <w:rFonts w:ascii="仿宋" w:eastAsia="仿宋" w:hAnsi="仿宋" w:hint="eastAsia"/>
          <w:noProof/>
          <w:sz w:val="30"/>
          <w:szCs w:val="30"/>
        </w:rPr>
        <w:drawing>
          <wp:inline distT="0" distB="0" distL="114300" distR="114300">
            <wp:extent cx="5273040" cy="1550035"/>
            <wp:effectExtent l="0" t="0" r="381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5273040" cy="1550035"/>
                    </a:xfrm>
                    <a:prstGeom prst="rect">
                      <a:avLst/>
                    </a:prstGeom>
                    <a:noFill/>
                    <a:ln w="9525">
                      <a:noFill/>
                    </a:ln>
                  </pic:spPr>
                </pic:pic>
              </a:graphicData>
            </a:graphic>
          </wp:inline>
        </w:drawing>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其中MN-007和MN-028订单的交货期为3季，即代表这2张订单最迟必须在当年第3季度交货（也可以在第1季度或第2季度交货），如果到了第3季度仍然无法交货，则系统自动认为该订单违约。</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（五）重要参数</w:t>
      </w:r>
    </w:p>
    <w:tbl>
      <w:tblPr>
        <w:tblpPr w:leftFromText="180" w:rightFromText="180" w:vertAnchor="text" w:horzAnchor="margin" w:tblpXSpec="center" w:tblpY="214"/>
        <w:tblW w:w="8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2153"/>
        <w:gridCol w:w="2101"/>
        <w:gridCol w:w="2124"/>
      </w:tblGrid>
      <w:tr w:rsidR="00861919" w:rsidTr="00A73BFA">
        <w:trPr>
          <w:trHeight w:val="439"/>
        </w:trPr>
        <w:tc>
          <w:tcPr>
            <w:tcW w:w="1984"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紧急采购倍数(原料)</w:t>
            </w:r>
          </w:p>
        </w:tc>
        <w:tc>
          <w:tcPr>
            <w:tcW w:w="2153"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2 倍</w:t>
            </w:r>
          </w:p>
        </w:tc>
        <w:tc>
          <w:tcPr>
            <w:tcW w:w="2101"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紧急采购倍数(产品)</w:t>
            </w:r>
          </w:p>
        </w:tc>
        <w:tc>
          <w:tcPr>
            <w:tcW w:w="2124" w:type="dxa"/>
            <w:shd w:val="clear" w:color="auto" w:fill="auto"/>
            <w:noWrap/>
            <w:vAlign w:val="center"/>
          </w:tcPr>
          <w:p w:rsidR="00861919" w:rsidRDefault="00861919" w:rsidP="00A73BFA">
            <w:pPr>
              <w:widowControl/>
              <w:jc w:val="center"/>
              <w:rPr>
                <w:rFonts w:ascii="宋体" w:hAnsi="宋体" w:cs="宋体"/>
                <w:color w:val="FF0000"/>
                <w:kern w:val="0"/>
                <w:sz w:val="18"/>
                <w:szCs w:val="18"/>
              </w:rPr>
            </w:pPr>
            <w:r>
              <w:rPr>
                <w:rFonts w:ascii="宋体" w:hAnsi="宋体" w:cs="宋体" w:hint="eastAsia"/>
                <w:color w:val="FF0000"/>
                <w:kern w:val="0"/>
                <w:sz w:val="18"/>
                <w:szCs w:val="18"/>
              </w:rPr>
              <w:t>4 倍</w:t>
            </w:r>
          </w:p>
        </w:tc>
      </w:tr>
      <w:tr w:rsidR="00861919" w:rsidTr="00A73BFA">
        <w:trPr>
          <w:trHeight w:val="439"/>
        </w:trPr>
        <w:tc>
          <w:tcPr>
            <w:tcW w:w="1984"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所得税率</w:t>
            </w:r>
          </w:p>
        </w:tc>
        <w:tc>
          <w:tcPr>
            <w:tcW w:w="2153"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25 %</w:t>
            </w:r>
          </w:p>
        </w:tc>
        <w:tc>
          <w:tcPr>
            <w:tcW w:w="2101"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违约扣款百分比</w:t>
            </w:r>
          </w:p>
        </w:tc>
        <w:tc>
          <w:tcPr>
            <w:tcW w:w="2124"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20 %</w:t>
            </w:r>
          </w:p>
        </w:tc>
      </w:tr>
      <w:tr w:rsidR="00861919" w:rsidTr="00A73BFA">
        <w:trPr>
          <w:trHeight w:val="439"/>
        </w:trPr>
        <w:tc>
          <w:tcPr>
            <w:tcW w:w="1984"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最小得单广告额</w:t>
            </w:r>
          </w:p>
        </w:tc>
        <w:tc>
          <w:tcPr>
            <w:tcW w:w="2153"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1 W</w:t>
            </w:r>
          </w:p>
        </w:tc>
        <w:tc>
          <w:tcPr>
            <w:tcW w:w="2101"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信息费</w:t>
            </w:r>
          </w:p>
        </w:tc>
        <w:tc>
          <w:tcPr>
            <w:tcW w:w="2124"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1 W</w:t>
            </w:r>
          </w:p>
        </w:tc>
      </w:tr>
      <w:tr w:rsidR="00861919" w:rsidTr="00A73BFA">
        <w:trPr>
          <w:trHeight w:val="439"/>
        </w:trPr>
        <w:tc>
          <w:tcPr>
            <w:tcW w:w="1984"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订货会选单时间</w:t>
            </w:r>
          </w:p>
        </w:tc>
        <w:tc>
          <w:tcPr>
            <w:tcW w:w="2153"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45秒</w:t>
            </w:r>
          </w:p>
        </w:tc>
        <w:tc>
          <w:tcPr>
            <w:tcW w:w="2101"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订单首选补时</w:t>
            </w:r>
          </w:p>
        </w:tc>
        <w:tc>
          <w:tcPr>
            <w:tcW w:w="2124"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15 秒</w:t>
            </w:r>
          </w:p>
        </w:tc>
      </w:tr>
      <w:tr w:rsidR="00861919" w:rsidTr="00A73BFA">
        <w:trPr>
          <w:trHeight w:val="439"/>
        </w:trPr>
        <w:tc>
          <w:tcPr>
            <w:tcW w:w="1984"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订单会市场同开数量</w:t>
            </w:r>
          </w:p>
        </w:tc>
        <w:tc>
          <w:tcPr>
            <w:tcW w:w="2153" w:type="dxa"/>
            <w:shd w:val="clear" w:color="auto" w:fill="auto"/>
            <w:noWrap/>
            <w:vAlign w:val="center"/>
          </w:tcPr>
          <w:p w:rsidR="00861919" w:rsidRDefault="00861919" w:rsidP="00A73BFA">
            <w:pPr>
              <w:widowControl/>
              <w:jc w:val="center"/>
              <w:rPr>
                <w:rFonts w:ascii="宋体" w:hAnsi="宋体" w:cs="宋体"/>
                <w:color w:val="FF0000"/>
                <w:kern w:val="0"/>
                <w:sz w:val="18"/>
                <w:szCs w:val="18"/>
              </w:rPr>
            </w:pPr>
            <w:r>
              <w:rPr>
                <w:rFonts w:ascii="宋体" w:hAnsi="宋体" w:cs="宋体" w:hint="eastAsia"/>
                <w:color w:val="FF0000"/>
                <w:kern w:val="0"/>
                <w:sz w:val="18"/>
                <w:szCs w:val="18"/>
              </w:rPr>
              <w:t>2个</w:t>
            </w:r>
          </w:p>
        </w:tc>
        <w:tc>
          <w:tcPr>
            <w:tcW w:w="2101"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厂房数量</w:t>
            </w:r>
          </w:p>
        </w:tc>
        <w:tc>
          <w:tcPr>
            <w:tcW w:w="2124"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4 个</w:t>
            </w:r>
          </w:p>
        </w:tc>
      </w:tr>
      <w:tr w:rsidR="00861919" w:rsidTr="00A73BFA">
        <w:trPr>
          <w:trHeight w:val="439"/>
        </w:trPr>
        <w:tc>
          <w:tcPr>
            <w:tcW w:w="1984"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市场老大</w:t>
            </w:r>
          </w:p>
        </w:tc>
        <w:tc>
          <w:tcPr>
            <w:tcW w:w="2153"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r>
              <w:rPr>
                <w:rFonts w:ascii="宋体" w:hAnsi="宋体" w:cs="宋体" w:hint="eastAsia"/>
                <w:color w:val="000000"/>
                <w:kern w:val="0"/>
                <w:sz w:val="18"/>
                <w:szCs w:val="18"/>
              </w:rPr>
              <w:t>无</w:t>
            </w:r>
          </w:p>
        </w:tc>
        <w:tc>
          <w:tcPr>
            <w:tcW w:w="2101"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p>
        </w:tc>
        <w:tc>
          <w:tcPr>
            <w:tcW w:w="2124" w:type="dxa"/>
            <w:shd w:val="clear" w:color="auto" w:fill="auto"/>
            <w:noWrap/>
            <w:vAlign w:val="center"/>
          </w:tcPr>
          <w:p w:rsidR="00861919" w:rsidRDefault="00861919" w:rsidP="00A73BFA">
            <w:pPr>
              <w:widowControl/>
              <w:jc w:val="center"/>
              <w:rPr>
                <w:rFonts w:ascii="宋体" w:hAnsi="宋体" w:cs="宋体"/>
                <w:color w:val="000000"/>
                <w:kern w:val="0"/>
                <w:sz w:val="18"/>
                <w:szCs w:val="18"/>
              </w:rPr>
            </w:pPr>
          </w:p>
        </w:tc>
      </w:tr>
    </w:tbl>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注意：▲每市场每产品选单时第一个队选单时间为60秒，自第二个队起，选单时间设为45秒；信息费1W/次/队，即交1W可以查看一队企业信息，交费企业以EXCEL表格形式获得被间谍企业详细信息。（可看到的信息框架结构如附件EXCEL表所示）。</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▲比赛无初始经营数据</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（六）竞赛排名</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总成绩按最后一年权益排名计算，若最后一年权益（总成绩）计算结果相同，则按照各队最后一年系统自动生成的分数高者排名在前；若系统自动计算的成绩仍相等，则参照最后一年经营结束时间，先结束最后一年经营的队伍排名在前。</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系统自动生成的分数＝所有者权益×（1＋企业综合发展潜力/100）</w:t>
      </w:r>
      <w:r>
        <w:rPr>
          <w:rFonts w:ascii="宋体" w:hAnsi="宋体" w:cs="宋体" w:hint="eastAsia"/>
          <w:kern w:val="0"/>
          <w:szCs w:val="21"/>
        </w:rPr>
        <w:softHyphen/>
        <w:t>-罚分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企业综合发展潜力如下：</w:t>
      </w:r>
    </w:p>
    <w:tbl>
      <w:tblPr>
        <w:tblpPr w:leftFromText="180" w:rightFromText="180" w:vertAnchor="text" w:tblpXSpec="center" w:tblpY="1"/>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3"/>
        <w:gridCol w:w="3698"/>
      </w:tblGrid>
      <w:tr w:rsidR="00861919" w:rsidTr="00A73BFA">
        <w:tc>
          <w:tcPr>
            <w:tcW w:w="3073" w:type="dxa"/>
            <w:vAlign w:val="center"/>
          </w:tcPr>
          <w:p w:rsidR="00861919" w:rsidRDefault="00861919" w:rsidP="00A73BFA">
            <w:pPr>
              <w:ind w:firstLine="361"/>
              <w:jc w:val="center"/>
              <w:rPr>
                <w:rFonts w:ascii="宋体" w:hAnsi="宋体"/>
                <w:sz w:val="18"/>
                <w:szCs w:val="18"/>
              </w:rPr>
            </w:pPr>
            <w:r>
              <w:rPr>
                <w:rFonts w:ascii="宋体" w:hAnsi="宋体" w:hint="eastAsia"/>
                <w:sz w:val="18"/>
                <w:szCs w:val="18"/>
              </w:rPr>
              <w:t>项目</w:t>
            </w:r>
          </w:p>
        </w:tc>
        <w:tc>
          <w:tcPr>
            <w:tcW w:w="3698" w:type="dxa"/>
            <w:vAlign w:val="center"/>
          </w:tcPr>
          <w:p w:rsidR="00861919" w:rsidRDefault="00861919" w:rsidP="00A73BFA">
            <w:pPr>
              <w:ind w:firstLine="361"/>
              <w:jc w:val="center"/>
              <w:rPr>
                <w:rFonts w:ascii="宋体" w:hAnsi="宋体"/>
                <w:sz w:val="18"/>
                <w:szCs w:val="18"/>
              </w:rPr>
            </w:pPr>
            <w:r>
              <w:rPr>
                <w:rFonts w:ascii="宋体" w:hAnsi="宋体" w:hint="eastAsia"/>
                <w:sz w:val="18"/>
                <w:szCs w:val="18"/>
              </w:rPr>
              <w:t>综合发展潜力系数</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hint="eastAsia"/>
                <w:sz w:val="18"/>
                <w:szCs w:val="18"/>
              </w:rPr>
              <w:lastRenderedPageBreak/>
              <w:t>自动线</w:t>
            </w:r>
          </w:p>
        </w:tc>
        <w:tc>
          <w:tcPr>
            <w:tcW w:w="3698" w:type="dxa"/>
            <w:vAlign w:val="center"/>
          </w:tcPr>
          <w:p w:rsidR="00861919" w:rsidRDefault="00861919" w:rsidP="00A73BFA">
            <w:pPr>
              <w:ind w:firstLine="360"/>
              <w:jc w:val="center"/>
              <w:rPr>
                <w:rFonts w:ascii="宋体" w:hAnsi="宋体"/>
                <w:sz w:val="18"/>
                <w:szCs w:val="18"/>
              </w:rPr>
            </w:pPr>
            <w:r>
              <w:rPr>
                <w:rFonts w:ascii="宋体" w:hAnsi="宋体"/>
                <w:sz w:val="18"/>
                <w:szCs w:val="18"/>
              </w:rPr>
              <w:t>+</w:t>
            </w:r>
            <w:r>
              <w:rPr>
                <w:rFonts w:ascii="宋体" w:hAnsi="宋体" w:hint="eastAsia"/>
                <w:sz w:val="18"/>
                <w:szCs w:val="18"/>
              </w:rPr>
              <w:t>8分</w:t>
            </w:r>
            <w:r>
              <w:rPr>
                <w:rFonts w:ascii="宋体" w:hAnsi="宋体"/>
                <w:sz w:val="18"/>
                <w:szCs w:val="18"/>
              </w:rPr>
              <w:t>/</w:t>
            </w:r>
            <w:r>
              <w:rPr>
                <w:rFonts w:ascii="宋体" w:hAnsi="宋体" w:hint="eastAsia"/>
                <w:sz w:val="18"/>
                <w:szCs w:val="18"/>
              </w:rPr>
              <w:t>条</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hint="eastAsia"/>
                <w:sz w:val="18"/>
                <w:szCs w:val="18"/>
              </w:rPr>
              <w:t>柔性线</w:t>
            </w:r>
          </w:p>
        </w:tc>
        <w:tc>
          <w:tcPr>
            <w:tcW w:w="3698" w:type="dxa"/>
            <w:vAlign w:val="center"/>
          </w:tcPr>
          <w:p w:rsidR="00861919" w:rsidRDefault="00861919" w:rsidP="00A73BFA">
            <w:pPr>
              <w:ind w:firstLine="360"/>
              <w:jc w:val="center"/>
              <w:rPr>
                <w:rFonts w:ascii="宋体" w:hAnsi="宋体"/>
                <w:sz w:val="18"/>
                <w:szCs w:val="18"/>
              </w:rPr>
            </w:pPr>
            <w:r>
              <w:rPr>
                <w:rFonts w:ascii="宋体" w:hAnsi="宋体"/>
                <w:sz w:val="18"/>
                <w:szCs w:val="18"/>
              </w:rPr>
              <w:t>+1</w:t>
            </w:r>
            <w:r>
              <w:rPr>
                <w:rFonts w:ascii="宋体" w:hAnsi="宋体" w:hint="eastAsia"/>
                <w:sz w:val="18"/>
                <w:szCs w:val="18"/>
              </w:rPr>
              <w:t>0分</w:t>
            </w:r>
            <w:r>
              <w:rPr>
                <w:rFonts w:ascii="宋体" w:hAnsi="宋体"/>
                <w:sz w:val="18"/>
                <w:szCs w:val="18"/>
              </w:rPr>
              <w:t>/</w:t>
            </w:r>
            <w:r>
              <w:rPr>
                <w:rFonts w:ascii="宋体" w:hAnsi="宋体" w:hint="eastAsia"/>
                <w:sz w:val="18"/>
                <w:szCs w:val="18"/>
              </w:rPr>
              <w:t>条</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hint="eastAsia"/>
                <w:sz w:val="18"/>
                <w:szCs w:val="18"/>
              </w:rPr>
              <w:t>本地市场开发</w:t>
            </w:r>
          </w:p>
        </w:tc>
        <w:tc>
          <w:tcPr>
            <w:tcW w:w="3698" w:type="dxa"/>
            <w:vAlign w:val="center"/>
          </w:tcPr>
          <w:p w:rsidR="00861919" w:rsidRDefault="00861919" w:rsidP="00A73BFA">
            <w:pPr>
              <w:ind w:firstLine="360"/>
              <w:jc w:val="center"/>
              <w:rPr>
                <w:rFonts w:ascii="宋体" w:hAnsi="宋体"/>
                <w:sz w:val="18"/>
                <w:szCs w:val="18"/>
              </w:rPr>
            </w:pPr>
            <w:r>
              <w:rPr>
                <w:rFonts w:ascii="宋体" w:hAnsi="宋体"/>
                <w:sz w:val="18"/>
                <w:szCs w:val="18"/>
              </w:rPr>
              <w:t>+</w:t>
            </w:r>
            <w:r>
              <w:rPr>
                <w:rFonts w:ascii="宋体" w:hAnsi="宋体" w:hint="eastAsia"/>
                <w:sz w:val="18"/>
                <w:szCs w:val="18"/>
              </w:rPr>
              <w:t>7分</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hint="eastAsia"/>
                <w:sz w:val="18"/>
                <w:szCs w:val="18"/>
              </w:rPr>
              <w:t>区域市场开发</w:t>
            </w:r>
          </w:p>
        </w:tc>
        <w:tc>
          <w:tcPr>
            <w:tcW w:w="3698" w:type="dxa"/>
            <w:vAlign w:val="center"/>
          </w:tcPr>
          <w:p w:rsidR="00861919" w:rsidRDefault="00861919" w:rsidP="00A73BFA">
            <w:pPr>
              <w:ind w:firstLine="360"/>
              <w:jc w:val="center"/>
              <w:rPr>
                <w:rFonts w:ascii="宋体" w:hAnsi="宋体"/>
                <w:sz w:val="18"/>
                <w:szCs w:val="18"/>
              </w:rPr>
            </w:pPr>
            <w:r>
              <w:rPr>
                <w:rFonts w:ascii="宋体" w:hAnsi="宋体"/>
                <w:sz w:val="18"/>
                <w:szCs w:val="18"/>
              </w:rPr>
              <w:t>+</w:t>
            </w:r>
            <w:r>
              <w:rPr>
                <w:rFonts w:ascii="宋体" w:hAnsi="宋体" w:hint="eastAsia"/>
                <w:sz w:val="18"/>
                <w:szCs w:val="18"/>
              </w:rPr>
              <w:t>7分</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hint="eastAsia"/>
                <w:sz w:val="18"/>
                <w:szCs w:val="18"/>
              </w:rPr>
              <w:t>国内市场开发</w:t>
            </w:r>
          </w:p>
        </w:tc>
        <w:tc>
          <w:tcPr>
            <w:tcW w:w="3698" w:type="dxa"/>
            <w:vAlign w:val="center"/>
          </w:tcPr>
          <w:p w:rsidR="00861919" w:rsidRDefault="00861919" w:rsidP="00A73BFA">
            <w:pPr>
              <w:ind w:firstLine="360"/>
              <w:jc w:val="center"/>
              <w:rPr>
                <w:rFonts w:ascii="宋体" w:hAnsi="宋体"/>
                <w:sz w:val="18"/>
                <w:szCs w:val="18"/>
              </w:rPr>
            </w:pPr>
            <w:r>
              <w:rPr>
                <w:rFonts w:ascii="宋体" w:hAnsi="宋体"/>
                <w:sz w:val="18"/>
                <w:szCs w:val="18"/>
              </w:rPr>
              <w:t>+</w:t>
            </w:r>
            <w:r>
              <w:rPr>
                <w:rFonts w:ascii="宋体" w:hAnsi="宋体" w:hint="eastAsia"/>
                <w:sz w:val="18"/>
                <w:szCs w:val="18"/>
              </w:rPr>
              <w:t>8分</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hint="eastAsia"/>
                <w:sz w:val="18"/>
                <w:szCs w:val="18"/>
              </w:rPr>
              <w:t>亚洲市场开发</w:t>
            </w:r>
          </w:p>
        </w:tc>
        <w:tc>
          <w:tcPr>
            <w:tcW w:w="3698" w:type="dxa"/>
            <w:vAlign w:val="center"/>
          </w:tcPr>
          <w:p w:rsidR="00861919" w:rsidRDefault="00861919" w:rsidP="00A73BFA">
            <w:pPr>
              <w:ind w:firstLine="360"/>
              <w:jc w:val="center"/>
              <w:rPr>
                <w:rFonts w:ascii="宋体" w:hAnsi="宋体"/>
                <w:sz w:val="18"/>
                <w:szCs w:val="18"/>
              </w:rPr>
            </w:pPr>
            <w:r>
              <w:rPr>
                <w:rFonts w:ascii="宋体" w:hAnsi="宋体"/>
                <w:sz w:val="18"/>
                <w:szCs w:val="18"/>
              </w:rPr>
              <w:t>+</w:t>
            </w:r>
            <w:r>
              <w:rPr>
                <w:rFonts w:ascii="宋体" w:hAnsi="宋体" w:hint="eastAsia"/>
                <w:sz w:val="18"/>
                <w:szCs w:val="18"/>
              </w:rPr>
              <w:t>9分</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hint="eastAsia"/>
                <w:sz w:val="18"/>
                <w:szCs w:val="18"/>
              </w:rPr>
              <w:t>国际市场开发</w:t>
            </w:r>
          </w:p>
        </w:tc>
        <w:tc>
          <w:tcPr>
            <w:tcW w:w="3698" w:type="dxa"/>
            <w:vAlign w:val="center"/>
          </w:tcPr>
          <w:p w:rsidR="00861919" w:rsidRDefault="00861919" w:rsidP="00A73BFA">
            <w:pPr>
              <w:ind w:firstLine="360"/>
              <w:jc w:val="center"/>
              <w:rPr>
                <w:rFonts w:ascii="宋体" w:hAnsi="宋体"/>
                <w:sz w:val="18"/>
                <w:szCs w:val="18"/>
              </w:rPr>
            </w:pPr>
            <w:r>
              <w:rPr>
                <w:rFonts w:ascii="宋体" w:hAnsi="宋体"/>
                <w:sz w:val="18"/>
                <w:szCs w:val="18"/>
              </w:rPr>
              <w:t>+</w:t>
            </w:r>
            <w:r>
              <w:rPr>
                <w:rFonts w:ascii="宋体" w:hAnsi="宋体" w:hint="eastAsia"/>
                <w:sz w:val="18"/>
                <w:szCs w:val="18"/>
              </w:rPr>
              <w:t>10分</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sz w:val="18"/>
                <w:szCs w:val="18"/>
              </w:rPr>
              <w:t>ISO9000</w:t>
            </w:r>
          </w:p>
        </w:tc>
        <w:tc>
          <w:tcPr>
            <w:tcW w:w="3698" w:type="dxa"/>
            <w:vAlign w:val="center"/>
          </w:tcPr>
          <w:p w:rsidR="00861919" w:rsidRDefault="00861919" w:rsidP="00A73BFA">
            <w:pPr>
              <w:ind w:firstLine="360"/>
              <w:jc w:val="center"/>
              <w:rPr>
                <w:rFonts w:ascii="宋体" w:hAnsi="宋体"/>
                <w:sz w:val="18"/>
                <w:szCs w:val="18"/>
              </w:rPr>
            </w:pPr>
            <w:r>
              <w:rPr>
                <w:rFonts w:ascii="宋体" w:hAnsi="宋体"/>
                <w:sz w:val="18"/>
                <w:szCs w:val="18"/>
              </w:rPr>
              <w:t>+</w:t>
            </w:r>
            <w:r>
              <w:rPr>
                <w:rFonts w:ascii="宋体" w:hAnsi="宋体" w:hint="eastAsia"/>
                <w:sz w:val="18"/>
                <w:szCs w:val="18"/>
              </w:rPr>
              <w:t>8分</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sz w:val="18"/>
                <w:szCs w:val="18"/>
              </w:rPr>
              <w:t>ISO14000</w:t>
            </w:r>
          </w:p>
        </w:tc>
        <w:tc>
          <w:tcPr>
            <w:tcW w:w="3698" w:type="dxa"/>
            <w:vAlign w:val="center"/>
          </w:tcPr>
          <w:p w:rsidR="00861919" w:rsidRDefault="00861919" w:rsidP="00A73BFA">
            <w:pPr>
              <w:ind w:firstLine="360"/>
              <w:jc w:val="center"/>
              <w:rPr>
                <w:rFonts w:ascii="宋体" w:hAnsi="宋体"/>
                <w:sz w:val="18"/>
                <w:szCs w:val="18"/>
              </w:rPr>
            </w:pPr>
            <w:r>
              <w:rPr>
                <w:rFonts w:ascii="宋体" w:hAnsi="宋体"/>
                <w:sz w:val="18"/>
                <w:szCs w:val="18"/>
              </w:rPr>
              <w:t>+10</w:t>
            </w:r>
            <w:r>
              <w:rPr>
                <w:rFonts w:ascii="宋体" w:hAnsi="宋体" w:hint="eastAsia"/>
                <w:sz w:val="18"/>
                <w:szCs w:val="18"/>
              </w:rPr>
              <w:t>分</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sz w:val="18"/>
                <w:szCs w:val="18"/>
              </w:rPr>
              <w:t>P</w:t>
            </w:r>
            <w:r>
              <w:rPr>
                <w:rFonts w:ascii="宋体" w:hAnsi="宋体" w:hint="eastAsia"/>
                <w:sz w:val="18"/>
                <w:szCs w:val="18"/>
              </w:rPr>
              <w:t>1产品开发</w:t>
            </w:r>
          </w:p>
        </w:tc>
        <w:tc>
          <w:tcPr>
            <w:tcW w:w="3698" w:type="dxa"/>
            <w:vAlign w:val="center"/>
          </w:tcPr>
          <w:p w:rsidR="00861919" w:rsidRDefault="00861919" w:rsidP="00A73BFA">
            <w:pPr>
              <w:ind w:firstLine="360"/>
              <w:jc w:val="center"/>
              <w:rPr>
                <w:rFonts w:ascii="宋体" w:hAnsi="宋体"/>
                <w:sz w:val="18"/>
                <w:szCs w:val="18"/>
              </w:rPr>
            </w:pPr>
            <w:r>
              <w:rPr>
                <w:rFonts w:ascii="宋体" w:hAnsi="宋体"/>
                <w:sz w:val="18"/>
                <w:szCs w:val="18"/>
              </w:rPr>
              <w:t>+</w:t>
            </w:r>
            <w:r>
              <w:rPr>
                <w:rFonts w:ascii="宋体" w:hAnsi="宋体" w:hint="eastAsia"/>
                <w:sz w:val="18"/>
                <w:szCs w:val="18"/>
              </w:rPr>
              <w:t>7分</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sz w:val="18"/>
                <w:szCs w:val="18"/>
              </w:rPr>
              <w:t>P2</w:t>
            </w:r>
            <w:r>
              <w:rPr>
                <w:rFonts w:ascii="宋体" w:hAnsi="宋体" w:hint="eastAsia"/>
                <w:sz w:val="18"/>
                <w:szCs w:val="18"/>
              </w:rPr>
              <w:t>产品开发</w:t>
            </w:r>
          </w:p>
        </w:tc>
        <w:tc>
          <w:tcPr>
            <w:tcW w:w="3698" w:type="dxa"/>
            <w:vAlign w:val="center"/>
          </w:tcPr>
          <w:p w:rsidR="00861919" w:rsidRDefault="00861919" w:rsidP="00A73BFA">
            <w:pPr>
              <w:ind w:firstLine="360"/>
              <w:jc w:val="center"/>
              <w:rPr>
                <w:rFonts w:ascii="宋体" w:hAnsi="宋体"/>
                <w:sz w:val="18"/>
                <w:szCs w:val="18"/>
              </w:rPr>
            </w:pPr>
            <w:r>
              <w:rPr>
                <w:rFonts w:ascii="宋体" w:hAnsi="宋体"/>
                <w:sz w:val="18"/>
                <w:szCs w:val="18"/>
              </w:rPr>
              <w:t>+</w:t>
            </w:r>
            <w:r>
              <w:rPr>
                <w:rFonts w:ascii="宋体" w:hAnsi="宋体" w:hint="eastAsia"/>
                <w:sz w:val="18"/>
                <w:szCs w:val="18"/>
              </w:rPr>
              <w:t>8分</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sz w:val="18"/>
                <w:szCs w:val="18"/>
              </w:rPr>
              <w:t>P3</w:t>
            </w:r>
            <w:r>
              <w:rPr>
                <w:rFonts w:ascii="宋体" w:hAnsi="宋体" w:hint="eastAsia"/>
                <w:sz w:val="18"/>
                <w:szCs w:val="18"/>
              </w:rPr>
              <w:t>产品开发</w:t>
            </w:r>
          </w:p>
        </w:tc>
        <w:tc>
          <w:tcPr>
            <w:tcW w:w="3698" w:type="dxa"/>
            <w:vAlign w:val="center"/>
          </w:tcPr>
          <w:p w:rsidR="00861919" w:rsidRDefault="00861919" w:rsidP="00A73BFA">
            <w:pPr>
              <w:ind w:firstLine="360"/>
              <w:jc w:val="center"/>
              <w:rPr>
                <w:rFonts w:ascii="宋体" w:hAnsi="宋体"/>
                <w:sz w:val="18"/>
                <w:szCs w:val="18"/>
              </w:rPr>
            </w:pPr>
            <w:r>
              <w:rPr>
                <w:rFonts w:ascii="宋体" w:hAnsi="宋体"/>
                <w:sz w:val="18"/>
                <w:szCs w:val="18"/>
              </w:rPr>
              <w:t>+</w:t>
            </w:r>
            <w:r>
              <w:rPr>
                <w:rFonts w:ascii="宋体" w:hAnsi="宋体" w:hint="eastAsia"/>
                <w:sz w:val="18"/>
                <w:szCs w:val="18"/>
              </w:rPr>
              <w:t>9分</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sz w:val="18"/>
                <w:szCs w:val="18"/>
              </w:rPr>
              <w:t>P4</w:t>
            </w:r>
            <w:r>
              <w:rPr>
                <w:rFonts w:ascii="宋体" w:hAnsi="宋体" w:hint="eastAsia"/>
                <w:sz w:val="18"/>
                <w:szCs w:val="18"/>
              </w:rPr>
              <w:t>产品开发</w:t>
            </w:r>
          </w:p>
        </w:tc>
        <w:tc>
          <w:tcPr>
            <w:tcW w:w="3698" w:type="dxa"/>
            <w:vAlign w:val="center"/>
          </w:tcPr>
          <w:p w:rsidR="00861919" w:rsidRDefault="00861919" w:rsidP="00A73BFA">
            <w:pPr>
              <w:ind w:firstLine="360"/>
              <w:jc w:val="center"/>
              <w:rPr>
                <w:rFonts w:ascii="宋体" w:hAnsi="宋体"/>
                <w:sz w:val="18"/>
                <w:szCs w:val="18"/>
              </w:rPr>
            </w:pPr>
            <w:r>
              <w:rPr>
                <w:rFonts w:ascii="宋体" w:hAnsi="宋体"/>
                <w:sz w:val="18"/>
                <w:szCs w:val="18"/>
              </w:rPr>
              <w:t>+1</w:t>
            </w:r>
            <w:r>
              <w:rPr>
                <w:rFonts w:ascii="宋体" w:hAnsi="宋体" w:hint="eastAsia"/>
                <w:sz w:val="18"/>
                <w:szCs w:val="18"/>
              </w:rPr>
              <w:t>0分</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hint="eastAsia"/>
                <w:sz w:val="18"/>
                <w:szCs w:val="18"/>
              </w:rPr>
              <w:t>大厂房</w:t>
            </w:r>
          </w:p>
        </w:tc>
        <w:tc>
          <w:tcPr>
            <w:tcW w:w="3698" w:type="dxa"/>
            <w:vAlign w:val="center"/>
          </w:tcPr>
          <w:p w:rsidR="00861919" w:rsidRDefault="00861919" w:rsidP="00A73BFA">
            <w:pPr>
              <w:ind w:firstLine="360"/>
              <w:jc w:val="center"/>
              <w:rPr>
                <w:rFonts w:ascii="宋体" w:hAnsi="宋体"/>
                <w:sz w:val="18"/>
                <w:szCs w:val="18"/>
              </w:rPr>
            </w:pPr>
            <w:r>
              <w:rPr>
                <w:rFonts w:ascii="宋体" w:hAnsi="宋体" w:hint="eastAsia"/>
                <w:sz w:val="18"/>
                <w:szCs w:val="18"/>
              </w:rPr>
              <w:t>+10分</w:t>
            </w:r>
            <w:r>
              <w:rPr>
                <w:rFonts w:ascii="宋体" w:hAnsi="宋体"/>
                <w:sz w:val="18"/>
                <w:szCs w:val="18"/>
              </w:rPr>
              <w:t>/</w:t>
            </w:r>
            <w:r>
              <w:rPr>
                <w:rFonts w:ascii="宋体" w:hAnsi="宋体" w:hint="eastAsia"/>
                <w:sz w:val="18"/>
                <w:szCs w:val="18"/>
              </w:rPr>
              <w:t>个</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hint="eastAsia"/>
                <w:sz w:val="18"/>
                <w:szCs w:val="18"/>
              </w:rPr>
              <w:t>中厂房</w:t>
            </w:r>
          </w:p>
        </w:tc>
        <w:tc>
          <w:tcPr>
            <w:tcW w:w="3698" w:type="dxa"/>
            <w:vAlign w:val="center"/>
          </w:tcPr>
          <w:p w:rsidR="00861919" w:rsidRDefault="00861919" w:rsidP="00A73BFA">
            <w:pPr>
              <w:ind w:firstLine="360"/>
              <w:jc w:val="center"/>
              <w:rPr>
                <w:rFonts w:ascii="宋体" w:hAnsi="宋体"/>
                <w:sz w:val="18"/>
                <w:szCs w:val="18"/>
              </w:rPr>
            </w:pPr>
            <w:r>
              <w:rPr>
                <w:rFonts w:ascii="宋体" w:hAnsi="宋体" w:hint="eastAsia"/>
                <w:sz w:val="18"/>
                <w:szCs w:val="18"/>
              </w:rPr>
              <w:t>+8分</w:t>
            </w:r>
            <w:r>
              <w:rPr>
                <w:rFonts w:ascii="宋体" w:hAnsi="宋体"/>
                <w:sz w:val="18"/>
                <w:szCs w:val="18"/>
              </w:rPr>
              <w:t>/</w:t>
            </w:r>
            <w:r>
              <w:rPr>
                <w:rFonts w:ascii="宋体" w:hAnsi="宋体" w:hint="eastAsia"/>
                <w:sz w:val="18"/>
                <w:szCs w:val="18"/>
              </w:rPr>
              <w:t>个</w:t>
            </w:r>
          </w:p>
        </w:tc>
      </w:tr>
      <w:tr w:rsidR="00861919" w:rsidTr="00A73BFA">
        <w:tc>
          <w:tcPr>
            <w:tcW w:w="3073" w:type="dxa"/>
            <w:vAlign w:val="center"/>
          </w:tcPr>
          <w:p w:rsidR="00861919" w:rsidRDefault="00861919" w:rsidP="00A73BFA">
            <w:pPr>
              <w:ind w:firstLine="360"/>
              <w:jc w:val="center"/>
              <w:rPr>
                <w:rFonts w:ascii="宋体" w:hAnsi="宋体"/>
                <w:sz w:val="18"/>
                <w:szCs w:val="18"/>
              </w:rPr>
            </w:pPr>
            <w:r>
              <w:rPr>
                <w:rFonts w:ascii="宋体" w:hAnsi="宋体" w:hint="eastAsia"/>
                <w:sz w:val="18"/>
                <w:szCs w:val="18"/>
              </w:rPr>
              <w:t>小厂房</w:t>
            </w:r>
          </w:p>
        </w:tc>
        <w:tc>
          <w:tcPr>
            <w:tcW w:w="3698" w:type="dxa"/>
            <w:vAlign w:val="center"/>
          </w:tcPr>
          <w:p w:rsidR="00861919" w:rsidRDefault="00861919" w:rsidP="00A73BFA">
            <w:pPr>
              <w:ind w:firstLine="360"/>
              <w:jc w:val="center"/>
              <w:rPr>
                <w:rFonts w:ascii="宋体" w:hAnsi="宋体"/>
                <w:sz w:val="18"/>
                <w:szCs w:val="18"/>
              </w:rPr>
            </w:pPr>
            <w:r>
              <w:rPr>
                <w:rFonts w:ascii="宋体" w:hAnsi="宋体" w:hint="eastAsia"/>
                <w:sz w:val="18"/>
                <w:szCs w:val="18"/>
              </w:rPr>
              <w:t>+7分</w:t>
            </w:r>
            <w:r>
              <w:rPr>
                <w:rFonts w:ascii="宋体" w:hAnsi="宋体"/>
                <w:sz w:val="18"/>
                <w:szCs w:val="18"/>
              </w:rPr>
              <w:t>/</w:t>
            </w:r>
            <w:r>
              <w:rPr>
                <w:rFonts w:ascii="宋体" w:hAnsi="宋体" w:hint="eastAsia"/>
                <w:sz w:val="18"/>
                <w:szCs w:val="18"/>
              </w:rPr>
              <w:t>个</w:t>
            </w:r>
          </w:p>
        </w:tc>
      </w:tr>
    </w:tbl>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ind w:firstLineChars="200" w:firstLine="420"/>
        <w:rPr>
          <w:rFonts w:ascii="微软雅黑" w:eastAsia="微软雅黑" w:hAnsi="微软雅黑"/>
          <w:b/>
        </w:rPr>
      </w:pPr>
    </w:p>
    <w:p w:rsidR="00861919" w:rsidRDefault="00861919" w:rsidP="00861919">
      <w:pPr>
        <w:spacing w:line="360" w:lineRule="auto"/>
        <w:rPr>
          <w:rFonts w:ascii="仿宋" w:eastAsia="仿宋" w:hAnsi="仿宋"/>
          <w:sz w:val="30"/>
          <w:szCs w:val="30"/>
        </w:rPr>
      </w:pP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（七）罚分细则</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（1）运行超时扣分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运行超时有两种情况：一是指不能在规定时间完成广告投放(可提前投广告)；二是指不能在规定时间完成当年经营(以点击系统中“当年结束”按钮并确认为准)。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处罚：按总分1权益/分钟（不满一分钟按一分钟计算）计算罚分，最多不能超过10分钟。如果到10分钟后还不能完成相应的运行，将取消其参赛资格。</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注意：投放广告时间、完成经营时间及提交报表时间系统均会记录，作为扣分依据。</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（2） 报表错误扣分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必须按规定时间在系统中填制资产负债表，如果上交的报表与系统自动生成的报表对照有误，在总得分中扣罚4权益/次，并以系统提供的报表为准修订。</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注意：对上交报表时间会作规定，延误交报表即视为错误一次，即使后来在系统中填制正确也要扣分。由运营超时引发延误交报表视同报表错误并扣分（即如果某队超时3分钟，将被扣除1*3+4=7权益）。</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（3）其它违规扣分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在运行过程中下列情况属违规：对裁判正确的判罚不服从；</w:t>
      </w:r>
      <w:r>
        <w:rPr>
          <w:rFonts w:ascii="宋体" w:hAnsi="宋体" w:cs="宋体" w:hint="eastAsia"/>
          <w:kern w:val="0"/>
          <w:szCs w:val="21"/>
        </w:rPr>
        <w:tab/>
        <w:t>其他严重影响比赛正常进行的活动；如有以上行为者，在第4年经营结束后扣除该队总得分的20权益。</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（4）所有罚分在第4年经营结束后计算总成绩时一起扣除。</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（八）破产处理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当参赛队权益为负（指当年结束系统生成生成资产负债表时所有者权益为负）或现金断流时（权益和现金可以为零），企业破产。参赛队破产后，直接退出比赛。</w:t>
      </w:r>
    </w:p>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lastRenderedPageBreak/>
        <w:t>（九）其它说明</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（1）违约金扣除——四舍五入；库存拍卖所得现金——向下取整；贴现费用——向上取整；扣税——四舍五入;长短贷利息——四舍五入。</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（2）生产线变卖，紧急采购，订单违约、出售库存记入综合费用表中“其他”项目。</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（3）企业每年的运营时间以裁判现场公布时间为准，如果发生特殊情况，经裁判组同意后可作适当调整。</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4）每一年投放广告结束后，将给各组2分钟的时间观看各组广告单；每一年经营结束后，裁判将公布各队综合费用表、利润表、资产负债表。如现场出现状况，裁判可进行相应调整，各参赛队必须服从裁判合理安排。</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（5）本次大赛过程中不需要物理询盘，使用系统中“一键下载”功能。每一年经营结束后，裁判在公告信息中公布各队综合费用表、利润表、资产负债表以及各队经营情况数据文件。</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（6）经营过程中不允许转让订单、转让产品、转让财产，即不允许组间进行交易。</w:t>
      </w:r>
    </w:p>
    <w:p w:rsidR="00861919" w:rsidRDefault="00861919" w:rsidP="00861919">
      <w:pPr>
        <w:snapToGrid w:val="0"/>
        <w:spacing w:line="360" w:lineRule="auto"/>
        <w:ind w:firstLineChars="200" w:firstLine="420"/>
        <w:rPr>
          <w:rFonts w:ascii="宋体" w:hAnsi="宋体" w:cs="宋体"/>
          <w:sz w:val="24"/>
        </w:rPr>
      </w:pPr>
      <w:r>
        <w:rPr>
          <w:rFonts w:ascii="宋体" w:hAnsi="宋体" w:cs="宋体" w:hint="eastAsia"/>
          <w:kern w:val="0"/>
          <w:szCs w:val="21"/>
        </w:rPr>
        <w:t>（7）本技术文件的最终解释权归大赛组织委员会。</w:t>
      </w:r>
    </w:p>
    <w:p w:rsidR="00861919" w:rsidRDefault="00861919" w:rsidP="00861919">
      <w:pPr>
        <w:widowControl/>
        <w:spacing w:line="360" w:lineRule="auto"/>
        <w:ind w:firstLineChars="200" w:firstLine="480"/>
        <w:jc w:val="left"/>
        <w:rPr>
          <w:rFonts w:ascii="宋体" w:hAnsi="宋体" w:cs="宋体"/>
          <w:sz w:val="24"/>
        </w:rPr>
      </w:pPr>
      <w:r>
        <w:rPr>
          <w:rFonts w:ascii="宋体" w:hAnsi="宋体" w:cs="宋体" w:hint="eastAsia"/>
          <w:sz w:val="24"/>
        </w:rPr>
        <w:br w:type="page"/>
      </w:r>
    </w:p>
    <w:p w:rsidR="00861919" w:rsidRPr="00051608" w:rsidRDefault="003E0609" w:rsidP="00051608">
      <w:pPr>
        <w:pStyle w:val="1"/>
        <w:rPr>
          <w:sz w:val="32"/>
          <w:szCs w:val="32"/>
        </w:rPr>
      </w:pPr>
      <w:r>
        <w:rPr>
          <w:rFonts w:hint="eastAsia"/>
          <w:sz w:val="32"/>
          <w:szCs w:val="32"/>
        </w:rPr>
        <w:lastRenderedPageBreak/>
        <w:t>三</w:t>
      </w:r>
      <w:r w:rsidR="00051608" w:rsidRPr="00051608">
        <w:rPr>
          <w:rFonts w:hint="eastAsia"/>
          <w:sz w:val="32"/>
          <w:szCs w:val="32"/>
        </w:rPr>
        <w:t>、</w:t>
      </w:r>
      <w:r w:rsidR="00861919" w:rsidRPr="00051608">
        <w:rPr>
          <w:rFonts w:hint="eastAsia"/>
          <w:sz w:val="32"/>
          <w:szCs w:val="32"/>
        </w:rPr>
        <w:t>会计知识技能竞赛（命题实训一体化系统）</w:t>
      </w:r>
    </w:p>
    <w:p w:rsidR="00861919" w:rsidRDefault="00861919" w:rsidP="00861919">
      <w:pPr>
        <w:tabs>
          <w:tab w:val="left" w:pos="312"/>
        </w:tabs>
        <w:spacing w:line="360" w:lineRule="auto"/>
        <w:ind w:firstLineChars="150" w:firstLine="361"/>
        <w:rPr>
          <w:rFonts w:ascii="宋体" w:hAnsi="宋体" w:cs="宋体"/>
          <w:b/>
          <w:bCs/>
          <w:sz w:val="24"/>
        </w:rPr>
      </w:pPr>
      <w:r>
        <w:rPr>
          <w:rFonts w:ascii="宋体" w:hAnsi="宋体" w:cs="宋体" w:hint="eastAsia"/>
          <w:b/>
          <w:bCs/>
          <w:sz w:val="24"/>
        </w:rPr>
        <w:t>（一）竞赛形式</w:t>
      </w:r>
    </w:p>
    <w:p w:rsidR="00861919" w:rsidRDefault="00861919" w:rsidP="00861919">
      <w:pPr>
        <w:tabs>
          <w:tab w:val="left" w:pos="312"/>
        </w:tabs>
        <w:spacing w:line="360" w:lineRule="auto"/>
        <w:ind w:firstLineChars="150" w:firstLine="315"/>
        <w:rPr>
          <w:rFonts w:ascii="宋体" w:hAnsi="宋体" w:cs="宋体"/>
          <w:b/>
          <w:bCs/>
          <w:sz w:val="24"/>
        </w:rPr>
      </w:pPr>
      <w:r>
        <w:rPr>
          <w:rFonts w:ascii="宋体" w:hAnsi="宋体" w:cs="宋体" w:hint="eastAsia"/>
          <w:kern w:val="0"/>
          <w:szCs w:val="21"/>
        </w:rPr>
        <w:t xml:space="preserve"> 竞赛为学生个人赛，每位参赛选手参加“账务处理”和“会计理论”两大模块比赛，按两大模块总分排名。</w:t>
      </w:r>
    </w:p>
    <w:p w:rsidR="00861919" w:rsidRDefault="00861919" w:rsidP="00861919">
      <w:pPr>
        <w:spacing w:line="360" w:lineRule="auto"/>
        <w:ind w:firstLineChars="150" w:firstLine="361"/>
        <w:rPr>
          <w:rFonts w:ascii="宋体" w:hAnsi="宋体" w:cs="宋体"/>
          <w:b/>
          <w:bCs/>
          <w:sz w:val="24"/>
        </w:rPr>
      </w:pPr>
      <w:r>
        <w:rPr>
          <w:rFonts w:ascii="宋体" w:hAnsi="宋体" w:cs="宋体" w:hint="eastAsia"/>
          <w:b/>
          <w:bCs/>
          <w:sz w:val="24"/>
        </w:rPr>
        <w:t>（二）竞赛内容</w:t>
      </w:r>
    </w:p>
    <w:p w:rsidR="00861919" w:rsidRPr="00051608" w:rsidRDefault="00861919" w:rsidP="00051608">
      <w:pPr>
        <w:rPr>
          <w:b/>
        </w:rPr>
      </w:pPr>
      <w:r w:rsidRPr="00051608">
        <w:rPr>
          <w:rFonts w:hint="eastAsia"/>
          <w:b/>
        </w:rPr>
        <w:t>1.</w:t>
      </w:r>
      <w:r w:rsidRPr="00051608">
        <w:rPr>
          <w:rFonts w:hint="eastAsia"/>
          <w:b/>
        </w:rPr>
        <w:t>账务处理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竞赛资料模拟一家工业企业一个月的经济业务，执行《企业会计准则》和现行税法。操作过程包括：启用账簿、期初建账、原始凭证的填制和审核、记账凭证的编制与审核、账簿登记、会计报表编制等。</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（1）比赛范围</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①货币资金：库存现金、银行存款、其他货币资金。</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②应收款项：应收票据、应收利息、应收账款、预付账款、其他应收款。</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③存货（实际成本计价）：原材料、在途物资、周转材料、库存商品、委托加工物资、存货清查。</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④固定资产：固定资产增加、固定资产减少、固定资产折旧、固定资产清查。</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⑤流动负债：短期借款、应付票据、应付账款、预收账款、应付职工薪酬、应交税费、其他应付款。</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⑥所有者权益：实收资本、资本公积、盈余公积、本年利润、利润分配。</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⑦成本：要素费用、制造费用、完工产品与在产品成本分配、产品成本核算品种法。</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⑧收入和利润：主营业务收入和成本、其他业务收入和成本、期间费用、营业利润、营业外收入和支出、营业税金及附加、所得税费用。</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⑨财务报表：资产负债表的编制、利润表的编制。</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（2）竞赛内容：如下表。</w:t>
      </w:r>
    </w:p>
    <w:tbl>
      <w:tblPr>
        <w:tblW w:w="6925" w:type="dxa"/>
        <w:jc w:val="center"/>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5"/>
        <w:gridCol w:w="1131"/>
        <w:gridCol w:w="3294"/>
        <w:gridCol w:w="1245"/>
      </w:tblGrid>
      <w:tr w:rsidR="00861919" w:rsidTr="00A73BFA">
        <w:trPr>
          <w:trHeight w:val="921"/>
          <w:jc w:val="center"/>
        </w:trPr>
        <w:tc>
          <w:tcPr>
            <w:tcW w:w="1255" w:type="dxa"/>
            <w:vAlign w:val="center"/>
          </w:tcPr>
          <w:p w:rsidR="00861919" w:rsidRDefault="00861919" w:rsidP="00A73BFA">
            <w:pPr>
              <w:snapToGrid w:val="0"/>
              <w:spacing w:line="360" w:lineRule="auto"/>
              <w:jc w:val="center"/>
              <w:rPr>
                <w:rFonts w:ascii="宋体" w:hAnsi="宋体" w:cs="宋体"/>
                <w:kern w:val="0"/>
                <w:szCs w:val="21"/>
              </w:rPr>
            </w:pPr>
            <w:r>
              <w:rPr>
                <w:rFonts w:ascii="宋体" w:hAnsi="宋体" w:cs="宋体" w:hint="eastAsia"/>
                <w:kern w:val="0"/>
                <w:szCs w:val="21"/>
              </w:rPr>
              <w:t>竞赛类型</w:t>
            </w:r>
          </w:p>
        </w:tc>
        <w:tc>
          <w:tcPr>
            <w:tcW w:w="1131" w:type="dxa"/>
            <w:vAlign w:val="center"/>
          </w:tcPr>
          <w:p w:rsidR="00861919" w:rsidRDefault="00861919" w:rsidP="00A73BFA">
            <w:pPr>
              <w:snapToGrid w:val="0"/>
              <w:spacing w:line="360" w:lineRule="auto"/>
              <w:jc w:val="center"/>
              <w:rPr>
                <w:rFonts w:ascii="宋体" w:hAnsi="宋体" w:cs="宋体"/>
                <w:kern w:val="0"/>
                <w:szCs w:val="21"/>
              </w:rPr>
            </w:pPr>
            <w:r>
              <w:rPr>
                <w:rFonts w:ascii="宋体" w:hAnsi="宋体" w:cs="宋体" w:hint="eastAsia"/>
                <w:kern w:val="0"/>
                <w:szCs w:val="21"/>
              </w:rPr>
              <w:t>考试时长</w:t>
            </w:r>
          </w:p>
        </w:tc>
        <w:tc>
          <w:tcPr>
            <w:tcW w:w="3294" w:type="dxa"/>
            <w:vAlign w:val="center"/>
          </w:tcPr>
          <w:p w:rsidR="00861919" w:rsidRDefault="00861919" w:rsidP="00A73BFA">
            <w:pPr>
              <w:snapToGrid w:val="0"/>
              <w:spacing w:line="360" w:lineRule="auto"/>
              <w:ind w:firstLineChars="200" w:firstLine="420"/>
              <w:jc w:val="center"/>
              <w:rPr>
                <w:rFonts w:ascii="宋体" w:hAnsi="宋体" w:cs="宋体"/>
                <w:kern w:val="0"/>
                <w:szCs w:val="21"/>
              </w:rPr>
            </w:pPr>
            <w:r>
              <w:rPr>
                <w:rFonts w:ascii="宋体" w:hAnsi="宋体" w:cs="宋体" w:hint="eastAsia"/>
                <w:kern w:val="0"/>
                <w:szCs w:val="21"/>
              </w:rPr>
              <w:t>考试内容</w:t>
            </w:r>
          </w:p>
        </w:tc>
        <w:tc>
          <w:tcPr>
            <w:tcW w:w="1245" w:type="dxa"/>
            <w:vAlign w:val="center"/>
          </w:tcPr>
          <w:p w:rsidR="00861919" w:rsidRDefault="00861919" w:rsidP="00A73BFA">
            <w:pPr>
              <w:snapToGrid w:val="0"/>
              <w:spacing w:line="360" w:lineRule="auto"/>
              <w:jc w:val="center"/>
              <w:rPr>
                <w:rFonts w:ascii="宋体" w:hAnsi="宋体" w:cs="宋体"/>
                <w:kern w:val="0"/>
                <w:szCs w:val="21"/>
              </w:rPr>
            </w:pPr>
            <w:r>
              <w:rPr>
                <w:rFonts w:ascii="宋体" w:hAnsi="宋体" w:cs="宋体" w:hint="eastAsia"/>
                <w:kern w:val="0"/>
                <w:szCs w:val="21"/>
              </w:rPr>
              <w:t>总分</w:t>
            </w:r>
          </w:p>
        </w:tc>
      </w:tr>
      <w:tr w:rsidR="00861919" w:rsidTr="00A73BFA">
        <w:trPr>
          <w:trHeight w:val="1550"/>
          <w:jc w:val="center"/>
        </w:trPr>
        <w:tc>
          <w:tcPr>
            <w:tcW w:w="1255" w:type="dxa"/>
            <w:vAlign w:val="center"/>
          </w:tcPr>
          <w:p w:rsidR="00861919" w:rsidRDefault="00861919" w:rsidP="00A73BFA">
            <w:pPr>
              <w:snapToGrid w:val="0"/>
              <w:spacing w:line="360" w:lineRule="auto"/>
              <w:jc w:val="center"/>
              <w:rPr>
                <w:rFonts w:ascii="宋体" w:hAnsi="宋体" w:cs="宋体"/>
                <w:kern w:val="0"/>
                <w:szCs w:val="21"/>
              </w:rPr>
            </w:pPr>
            <w:r>
              <w:rPr>
                <w:rFonts w:ascii="宋体" w:hAnsi="宋体" w:cs="宋体" w:hint="eastAsia"/>
                <w:kern w:val="0"/>
                <w:szCs w:val="21"/>
              </w:rPr>
              <w:t>账务处理</w:t>
            </w:r>
          </w:p>
        </w:tc>
        <w:tc>
          <w:tcPr>
            <w:tcW w:w="1131" w:type="dxa"/>
            <w:vAlign w:val="center"/>
          </w:tcPr>
          <w:p w:rsidR="00861919" w:rsidRDefault="003E0609" w:rsidP="00A73BFA">
            <w:pPr>
              <w:snapToGrid w:val="0"/>
              <w:spacing w:line="360" w:lineRule="auto"/>
              <w:jc w:val="center"/>
              <w:rPr>
                <w:rFonts w:ascii="宋体" w:hAnsi="宋体" w:cs="宋体" w:hint="eastAsia"/>
                <w:kern w:val="0"/>
                <w:szCs w:val="21"/>
              </w:rPr>
            </w:pPr>
            <w:r>
              <w:rPr>
                <w:rFonts w:ascii="宋体" w:hAnsi="宋体" w:cs="宋体" w:hint="eastAsia"/>
                <w:kern w:val="0"/>
                <w:szCs w:val="21"/>
              </w:rPr>
              <w:t>预选赛6</w:t>
            </w:r>
            <w:r w:rsidR="00861919">
              <w:rPr>
                <w:rFonts w:ascii="宋体" w:hAnsi="宋体" w:cs="宋体" w:hint="eastAsia"/>
                <w:kern w:val="0"/>
                <w:szCs w:val="21"/>
              </w:rPr>
              <w:t>0分钟</w:t>
            </w:r>
          </w:p>
          <w:p w:rsidR="003E0609" w:rsidRDefault="003E0609" w:rsidP="00A73BFA">
            <w:pPr>
              <w:snapToGrid w:val="0"/>
              <w:spacing w:line="360" w:lineRule="auto"/>
              <w:jc w:val="center"/>
              <w:rPr>
                <w:rFonts w:ascii="宋体" w:hAnsi="宋体" w:cs="宋体"/>
                <w:kern w:val="0"/>
                <w:szCs w:val="21"/>
              </w:rPr>
            </w:pPr>
            <w:r>
              <w:rPr>
                <w:rFonts w:ascii="宋体" w:hAnsi="宋体" w:cs="宋体" w:hint="eastAsia"/>
                <w:kern w:val="0"/>
                <w:szCs w:val="21"/>
              </w:rPr>
              <w:t>决赛90分钟</w:t>
            </w:r>
          </w:p>
        </w:tc>
        <w:tc>
          <w:tcPr>
            <w:tcW w:w="3294" w:type="dxa"/>
          </w:tcPr>
          <w:p w:rsidR="00861919" w:rsidRDefault="00861919" w:rsidP="00A73BFA">
            <w:pPr>
              <w:snapToGrid w:val="0"/>
              <w:spacing w:line="360" w:lineRule="auto"/>
              <w:ind w:firstLineChars="200" w:firstLine="420"/>
              <w:jc w:val="center"/>
              <w:rPr>
                <w:rFonts w:ascii="宋体" w:hAnsi="宋体" w:cs="宋体"/>
                <w:kern w:val="0"/>
                <w:szCs w:val="21"/>
              </w:rPr>
            </w:pPr>
            <w:r>
              <w:rPr>
                <w:rFonts w:ascii="宋体" w:hAnsi="宋体" w:cs="宋体" w:hint="eastAsia"/>
                <w:kern w:val="0"/>
                <w:szCs w:val="21"/>
              </w:rPr>
              <w:t>期初建账</w:t>
            </w:r>
          </w:p>
          <w:p w:rsidR="00861919" w:rsidRDefault="00861919" w:rsidP="00A73BFA">
            <w:pPr>
              <w:snapToGrid w:val="0"/>
              <w:spacing w:line="360" w:lineRule="auto"/>
              <w:ind w:firstLineChars="200" w:firstLine="420"/>
              <w:jc w:val="center"/>
              <w:rPr>
                <w:rFonts w:ascii="宋体" w:hAnsi="宋体" w:cs="宋体"/>
                <w:kern w:val="0"/>
                <w:szCs w:val="21"/>
              </w:rPr>
            </w:pPr>
            <w:r>
              <w:rPr>
                <w:rFonts w:ascii="宋体" w:hAnsi="宋体" w:cs="宋体" w:hint="eastAsia"/>
                <w:kern w:val="0"/>
                <w:szCs w:val="21"/>
              </w:rPr>
              <w:t>填制与审核原始凭证</w:t>
            </w:r>
          </w:p>
          <w:p w:rsidR="00861919" w:rsidRDefault="00861919" w:rsidP="00A73BFA">
            <w:pPr>
              <w:snapToGrid w:val="0"/>
              <w:spacing w:line="360" w:lineRule="auto"/>
              <w:ind w:firstLineChars="200" w:firstLine="420"/>
              <w:jc w:val="center"/>
              <w:rPr>
                <w:rFonts w:ascii="宋体" w:hAnsi="宋体" w:cs="宋体"/>
                <w:kern w:val="0"/>
                <w:szCs w:val="21"/>
              </w:rPr>
            </w:pPr>
            <w:r>
              <w:rPr>
                <w:rFonts w:ascii="宋体" w:hAnsi="宋体" w:cs="宋体" w:hint="eastAsia"/>
                <w:kern w:val="0"/>
                <w:szCs w:val="21"/>
              </w:rPr>
              <w:t>填制与审核记账凭证</w:t>
            </w:r>
          </w:p>
          <w:p w:rsidR="00861919" w:rsidRDefault="00861919" w:rsidP="00A73BFA">
            <w:pPr>
              <w:snapToGrid w:val="0"/>
              <w:spacing w:line="360" w:lineRule="auto"/>
              <w:ind w:firstLineChars="200" w:firstLine="420"/>
              <w:jc w:val="center"/>
              <w:rPr>
                <w:rFonts w:ascii="宋体" w:hAnsi="宋体" w:cs="宋体"/>
                <w:kern w:val="0"/>
                <w:szCs w:val="21"/>
              </w:rPr>
            </w:pPr>
            <w:r>
              <w:rPr>
                <w:rFonts w:ascii="宋体" w:hAnsi="宋体" w:cs="宋体" w:hint="eastAsia"/>
                <w:kern w:val="0"/>
                <w:szCs w:val="21"/>
              </w:rPr>
              <w:t>登记账簿</w:t>
            </w:r>
          </w:p>
          <w:p w:rsidR="00861919" w:rsidRDefault="00861919" w:rsidP="00A73BFA">
            <w:pPr>
              <w:snapToGrid w:val="0"/>
              <w:spacing w:line="360" w:lineRule="auto"/>
              <w:ind w:firstLineChars="200" w:firstLine="420"/>
              <w:jc w:val="center"/>
              <w:rPr>
                <w:rFonts w:ascii="宋体" w:hAnsi="宋体" w:cs="宋体"/>
                <w:kern w:val="0"/>
                <w:szCs w:val="21"/>
              </w:rPr>
            </w:pPr>
            <w:r>
              <w:rPr>
                <w:rFonts w:ascii="宋体" w:hAnsi="宋体" w:cs="宋体" w:hint="eastAsia"/>
                <w:kern w:val="0"/>
                <w:szCs w:val="21"/>
              </w:rPr>
              <w:t>编制会计报表</w:t>
            </w:r>
          </w:p>
        </w:tc>
        <w:tc>
          <w:tcPr>
            <w:tcW w:w="1245" w:type="dxa"/>
            <w:vAlign w:val="center"/>
          </w:tcPr>
          <w:p w:rsidR="00861919" w:rsidRDefault="00861919" w:rsidP="00A73BFA">
            <w:pPr>
              <w:snapToGrid w:val="0"/>
              <w:spacing w:line="360" w:lineRule="auto"/>
              <w:jc w:val="center"/>
              <w:rPr>
                <w:rFonts w:ascii="宋体" w:hAnsi="宋体" w:cs="宋体"/>
                <w:kern w:val="0"/>
                <w:szCs w:val="21"/>
              </w:rPr>
            </w:pPr>
            <w:r>
              <w:rPr>
                <w:rFonts w:ascii="宋体" w:hAnsi="宋体" w:cs="宋体" w:hint="eastAsia"/>
                <w:kern w:val="0"/>
                <w:szCs w:val="21"/>
              </w:rPr>
              <w:t>150分</w:t>
            </w:r>
          </w:p>
        </w:tc>
      </w:tr>
    </w:tbl>
    <w:p w:rsidR="00861919" w:rsidRPr="00051608" w:rsidRDefault="00861919" w:rsidP="00051608">
      <w:pPr>
        <w:rPr>
          <w:b/>
        </w:rPr>
      </w:pPr>
      <w:r w:rsidRPr="00051608">
        <w:rPr>
          <w:rFonts w:hint="eastAsia"/>
          <w:b/>
        </w:rPr>
        <w:t>2</w:t>
      </w:r>
      <w:r w:rsidRPr="00051608">
        <w:rPr>
          <w:rFonts w:hint="eastAsia"/>
          <w:b/>
        </w:rPr>
        <w:t>、</w:t>
      </w:r>
      <w:r w:rsidRPr="00051608">
        <w:rPr>
          <w:b/>
        </w:rPr>
        <w:t>会计理论</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（1）竞赛内容执行《企业会计准则》</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lastRenderedPageBreak/>
        <w:t>（2）满分100分，分值分配为： ①基础会计40分 ②财务会计40分 ③经济法基础20分</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（3）竞赛题型：单选题、多选题和判断题</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（4）范围及内容：</w:t>
      </w:r>
    </w:p>
    <w:tbl>
      <w:tblPr>
        <w:tblStyle w:val="ad"/>
        <w:tblpPr w:leftFromText="180" w:rightFromText="180" w:vertAnchor="text" w:horzAnchor="page" w:tblpXSpec="center" w:tblpY="289"/>
        <w:tblOverlap w:val="never"/>
        <w:tblW w:w="8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15"/>
        <w:gridCol w:w="1200"/>
        <w:gridCol w:w="1488"/>
        <w:gridCol w:w="3457"/>
        <w:gridCol w:w="1400"/>
      </w:tblGrid>
      <w:tr w:rsidR="00861919" w:rsidTr="00A73BFA">
        <w:trPr>
          <w:trHeight w:val="1214"/>
          <w:jc w:val="center"/>
        </w:trPr>
        <w:tc>
          <w:tcPr>
            <w:tcW w:w="1315" w:type="dxa"/>
            <w:vAlign w:val="center"/>
          </w:tcPr>
          <w:p w:rsidR="00861919" w:rsidRDefault="00861919" w:rsidP="00A73BFA">
            <w:pPr>
              <w:snapToGrid w:val="0"/>
              <w:spacing w:line="360" w:lineRule="auto"/>
              <w:jc w:val="center"/>
              <w:rPr>
                <w:rFonts w:ascii="宋体" w:hAnsi="宋体" w:cs="宋体"/>
                <w:szCs w:val="21"/>
              </w:rPr>
            </w:pPr>
            <w:r>
              <w:rPr>
                <w:rFonts w:ascii="宋体" w:hAnsi="宋体" w:cs="宋体" w:hint="eastAsia"/>
                <w:szCs w:val="21"/>
              </w:rPr>
              <w:t>竞赛类型</w:t>
            </w:r>
          </w:p>
        </w:tc>
        <w:tc>
          <w:tcPr>
            <w:tcW w:w="1200" w:type="dxa"/>
            <w:vAlign w:val="center"/>
          </w:tcPr>
          <w:p w:rsidR="00861919" w:rsidRDefault="00861919" w:rsidP="00A73BFA">
            <w:pPr>
              <w:snapToGrid w:val="0"/>
              <w:spacing w:line="360" w:lineRule="auto"/>
              <w:jc w:val="center"/>
              <w:rPr>
                <w:rFonts w:ascii="宋体" w:hAnsi="宋体" w:cs="宋体"/>
                <w:szCs w:val="21"/>
              </w:rPr>
            </w:pPr>
            <w:r>
              <w:rPr>
                <w:rFonts w:ascii="宋体" w:hAnsi="宋体" w:cs="宋体" w:hint="eastAsia"/>
                <w:szCs w:val="21"/>
              </w:rPr>
              <w:t>时长</w:t>
            </w:r>
          </w:p>
        </w:tc>
        <w:tc>
          <w:tcPr>
            <w:tcW w:w="1488" w:type="dxa"/>
            <w:vAlign w:val="center"/>
          </w:tcPr>
          <w:p w:rsidR="00861919" w:rsidRDefault="00861919" w:rsidP="00A73BFA">
            <w:pPr>
              <w:snapToGrid w:val="0"/>
              <w:spacing w:line="360" w:lineRule="auto"/>
              <w:jc w:val="center"/>
              <w:rPr>
                <w:rFonts w:ascii="宋体" w:hAnsi="宋体" w:cs="宋体"/>
                <w:szCs w:val="21"/>
              </w:rPr>
            </w:pPr>
            <w:r>
              <w:rPr>
                <w:rFonts w:ascii="宋体" w:hAnsi="宋体" w:cs="宋体" w:hint="eastAsia"/>
                <w:szCs w:val="21"/>
              </w:rPr>
              <w:t>涉及教材</w:t>
            </w:r>
          </w:p>
        </w:tc>
        <w:tc>
          <w:tcPr>
            <w:tcW w:w="3457" w:type="dxa"/>
            <w:vAlign w:val="center"/>
          </w:tcPr>
          <w:p w:rsidR="00861919" w:rsidRDefault="00861919" w:rsidP="00A73BFA">
            <w:pPr>
              <w:snapToGrid w:val="0"/>
              <w:spacing w:line="360" w:lineRule="auto"/>
              <w:jc w:val="center"/>
              <w:rPr>
                <w:rFonts w:ascii="宋体" w:hAnsi="宋体" w:cs="宋体"/>
                <w:szCs w:val="21"/>
              </w:rPr>
            </w:pPr>
            <w:r>
              <w:rPr>
                <w:rFonts w:ascii="宋体" w:hAnsi="宋体" w:cs="宋体" w:hint="eastAsia"/>
                <w:szCs w:val="21"/>
              </w:rPr>
              <w:t>考核知识点</w:t>
            </w:r>
          </w:p>
        </w:tc>
        <w:tc>
          <w:tcPr>
            <w:tcW w:w="1400" w:type="dxa"/>
            <w:vAlign w:val="center"/>
          </w:tcPr>
          <w:p w:rsidR="00861919" w:rsidRDefault="00861919" w:rsidP="00861919">
            <w:pPr>
              <w:snapToGrid w:val="0"/>
              <w:spacing w:line="360" w:lineRule="auto"/>
              <w:ind w:firstLineChars="200" w:firstLine="400"/>
              <w:rPr>
                <w:rFonts w:ascii="宋体" w:hAnsi="宋体" w:cs="宋体"/>
                <w:szCs w:val="21"/>
              </w:rPr>
            </w:pPr>
            <w:r>
              <w:rPr>
                <w:rFonts w:ascii="宋体" w:hAnsi="宋体" w:cs="宋体" w:hint="eastAsia"/>
                <w:szCs w:val="21"/>
              </w:rPr>
              <w:t>总分</w:t>
            </w:r>
          </w:p>
        </w:tc>
      </w:tr>
      <w:tr w:rsidR="00861919" w:rsidTr="00A73BFA">
        <w:trPr>
          <w:trHeight w:val="1524"/>
          <w:jc w:val="center"/>
        </w:trPr>
        <w:tc>
          <w:tcPr>
            <w:tcW w:w="1315" w:type="dxa"/>
            <w:vMerge w:val="restart"/>
            <w:vAlign w:val="center"/>
          </w:tcPr>
          <w:p w:rsidR="00861919" w:rsidRDefault="00861919" w:rsidP="00A73BFA">
            <w:pPr>
              <w:snapToGrid w:val="0"/>
              <w:spacing w:line="360" w:lineRule="auto"/>
              <w:jc w:val="center"/>
              <w:rPr>
                <w:rFonts w:ascii="宋体" w:hAnsi="宋体" w:cs="宋体"/>
                <w:szCs w:val="21"/>
              </w:rPr>
            </w:pPr>
            <w:r>
              <w:rPr>
                <w:rFonts w:ascii="宋体" w:hAnsi="宋体" w:cs="宋体" w:hint="eastAsia"/>
                <w:szCs w:val="21"/>
              </w:rPr>
              <w:t>会计理论</w:t>
            </w:r>
          </w:p>
        </w:tc>
        <w:tc>
          <w:tcPr>
            <w:tcW w:w="1200" w:type="dxa"/>
            <w:vMerge w:val="restart"/>
            <w:vAlign w:val="center"/>
          </w:tcPr>
          <w:p w:rsidR="003E0609" w:rsidRDefault="003E0609" w:rsidP="003E0609">
            <w:pPr>
              <w:snapToGrid w:val="0"/>
              <w:spacing w:line="360" w:lineRule="auto"/>
              <w:jc w:val="center"/>
              <w:rPr>
                <w:rFonts w:ascii="宋体" w:hAnsi="宋体" w:cs="宋体" w:hint="eastAsia"/>
                <w:szCs w:val="21"/>
              </w:rPr>
            </w:pPr>
            <w:r>
              <w:rPr>
                <w:rFonts w:ascii="宋体" w:hAnsi="宋体" w:cs="宋体" w:hint="eastAsia"/>
                <w:szCs w:val="21"/>
              </w:rPr>
              <w:t>预选赛40分钟</w:t>
            </w:r>
          </w:p>
          <w:p w:rsidR="00861919" w:rsidRDefault="003E0609" w:rsidP="003E0609">
            <w:pPr>
              <w:snapToGrid w:val="0"/>
              <w:spacing w:line="360" w:lineRule="auto"/>
              <w:jc w:val="center"/>
              <w:rPr>
                <w:rFonts w:ascii="宋体" w:hAnsi="宋体" w:cs="宋体"/>
                <w:szCs w:val="21"/>
              </w:rPr>
            </w:pPr>
            <w:r>
              <w:rPr>
                <w:rFonts w:ascii="宋体" w:hAnsi="宋体" w:cs="宋体" w:hint="eastAsia"/>
                <w:szCs w:val="21"/>
              </w:rPr>
              <w:t>决赛</w:t>
            </w:r>
            <w:r w:rsidR="00861919">
              <w:rPr>
                <w:rFonts w:ascii="宋体" w:hAnsi="宋体" w:cs="宋体" w:hint="eastAsia"/>
                <w:szCs w:val="21"/>
              </w:rPr>
              <w:t>60分钟</w:t>
            </w:r>
          </w:p>
        </w:tc>
        <w:tc>
          <w:tcPr>
            <w:tcW w:w="1488" w:type="dxa"/>
            <w:vAlign w:val="center"/>
          </w:tcPr>
          <w:p w:rsidR="00861919" w:rsidRDefault="00861919" w:rsidP="00A73BFA">
            <w:pPr>
              <w:snapToGrid w:val="0"/>
              <w:spacing w:line="360" w:lineRule="auto"/>
              <w:jc w:val="center"/>
              <w:rPr>
                <w:rFonts w:ascii="宋体" w:hAnsi="宋体" w:cs="宋体"/>
                <w:szCs w:val="21"/>
              </w:rPr>
            </w:pPr>
            <w:r>
              <w:rPr>
                <w:rFonts w:ascii="宋体" w:hAnsi="宋体" w:cs="宋体" w:hint="eastAsia"/>
                <w:szCs w:val="21"/>
              </w:rPr>
              <w:t>基础会计</w:t>
            </w:r>
          </w:p>
        </w:tc>
        <w:tc>
          <w:tcPr>
            <w:tcW w:w="3457" w:type="dxa"/>
          </w:tcPr>
          <w:p w:rsidR="00861919" w:rsidRDefault="00861919" w:rsidP="00861919">
            <w:pPr>
              <w:snapToGrid w:val="0"/>
              <w:spacing w:line="360" w:lineRule="auto"/>
              <w:ind w:firstLineChars="200" w:firstLine="400"/>
              <w:jc w:val="left"/>
              <w:rPr>
                <w:rFonts w:ascii="宋体" w:hAnsi="宋体" w:cs="宋体"/>
                <w:szCs w:val="21"/>
              </w:rPr>
            </w:pPr>
            <w:r>
              <w:rPr>
                <w:rFonts w:ascii="宋体" w:hAnsi="宋体" w:cs="宋体" w:hint="eastAsia"/>
                <w:szCs w:val="21"/>
              </w:rPr>
              <w:t>会计职业入门、会计要素及会计平衡公式、账户和复式记账、会计凭证、会计账簿、财产清查、财务会计报告、会计电算化</w:t>
            </w:r>
          </w:p>
        </w:tc>
        <w:tc>
          <w:tcPr>
            <w:tcW w:w="1400" w:type="dxa"/>
            <w:vMerge w:val="restart"/>
          </w:tcPr>
          <w:p w:rsidR="00861919" w:rsidRDefault="00861919" w:rsidP="00861919">
            <w:pPr>
              <w:snapToGrid w:val="0"/>
              <w:spacing w:line="360" w:lineRule="auto"/>
              <w:ind w:firstLineChars="200" w:firstLine="400"/>
              <w:rPr>
                <w:rFonts w:ascii="宋体" w:hAnsi="宋体" w:cs="宋体"/>
                <w:szCs w:val="21"/>
              </w:rPr>
            </w:pPr>
          </w:p>
          <w:p w:rsidR="00861919" w:rsidRDefault="00861919" w:rsidP="00861919">
            <w:pPr>
              <w:snapToGrid w:val="0"/>
              <w:spacing w:line="360" w:lineRule="auto"/>
              <w:ind w:firstLineChars="200" w:firstLine="400"/>
              <w:rPr>
                <w:rFonts w:ascii="宋体" w:hAnsi="宋体" w:cs="宋体"/>
                <w:szCs w:val="21"/>
              </w:rPr>
            </w:pPr>
          </w:p>
          <w:p w:rsidR="00861919" w:rsidRDefault="00861919" w:rsidP="00A73BFA">
            <w:pPr>
              <w:snapToGrid w:val="0"/>
              <w:spacing w:line="360" w:lineRule="auto"/>
              <w:rPr>
                <w:rFonts w:ascii="宋体" w:hAnsi="宋体" w:cs="宋体"/>
                <w:szCs w:val="21"/>
              </w:rPr>
            </w:pPr>
          </w:p>
          <w:p w:rsidR="00861919" w:rsidRDefault="00861919" w:rsidP="00861919">
            <w:pPr>
              <w:snapToGrid w:val="0"/>
              <w:spacing w:line="360" w:lineRule="auto"/>
              <w:ind w:firstLineChars="200" w:firstLine="400"/>
              <w:rPr>
                <w:rFonts w:ascii="宋体" w:hAnsi="宋体" w:cs="宋体"/>
                <w:szCs w:val="21"/>
              </w:rPr>
            </w:pPr>
          </w:p>
          <w:p w:rsidR="00861919" w:rsidRDefault="00861919" w:rsidP="00861919">
            <w:pPr>
              <w:snapToGrid w:val="0"/>
              <w:spacing w:line="360" w:lineRule="auto"/>
              <w:ind w:firstLineChars="200" w:firstLine="400"/>
              <w:rPr>
                <w:rFonts w:ascii="宋体" w:hAnsi="宋体" w:cs="宋体"/>
                <w:szCs w:val="21"/>
              </w:rPr>
            </w:pPr>
            <w:r>
              <w:rPr>
                <w:rFonts w:ascii="宋体" w:hAnsi="宋体" w:cs="宋体" w:hint="eastAsia"/>
                <w:szCs w:val="21"/>
              </w:rPr>
              <w:t>100分</w:t>
            </w:r>
          </w:p>
        </w:tc>
      </w:tr>
      <w:tr w:rsidR="00861919" w:rsidTr="00A73BFA">
        <w:trPr>
          <w:trHeight w:val="1564"/>
          <w:jc w:val="center"/>
        </w:trPr>
        <w:tc>
          <w:tcPr>
            <w:tcW w:w="1315" w:type="dxa"/>
            <w:vMerge/>
            <w:vAlign w:val="center"/>
          </w:tcPr>
          <w:p w:rsidR="00861919" w:rsidRDefault="00861919" w:rsidP="00861919">
            <w:pPr>
              <w:snapToGrid w:val="0"/>
              <w:spacing w:line="360" w:lineRule="auto"/>
              <w:ind w:firstLineChars="200" w:firstLine="400"/>
              <w:jc w:val="center"/>
              <w:rPr>
                <w:rFonts w:ascii="宋体" w:hAnsi="宋体" w:cs="宋体"/>
                <w:szCs w:val="21"/>
              </w:rPr>
            </w:pPr>
          </w:p>
        </w:tc>
        <w:tc>
          <w:tcPr>
            <w:tcW w:w="1200" w:type="dxa"/>
            <w:vMerge/>
            <w:vAlign w:val="center"/>
          </w:tcPr>
          <w:p w:rsidR="00861919" w:rsidRDefault="00861919" w:rsidP="00861919">
            <w:pPr>
              <w:snapToGrid w:val="0"/>
              <w:spacing w:line="360" w:lineRule="auto"/>
              <w:ind w:firstLineChars="200" w:firstLine="400"/>
              <w:jc w:val="center"/>
              <w:rPr>
                <w:rFonts w:ascii="宋体" w:hAnsi="宋体" w:cs="宋体"/>
                <w:szCs w:val="21"/>
              </w:rPr>
            </w:pPr>
          </w:p>
        </w:tc>
        <w:tc>
          <w:tcPr>
            <w:tcW w:w="1488" w:type="dxa"/>
            <w:vAlign w:val="center"/>
          </w:tcPr>
          <w:p w:rsidR="00861919" w:rsidRDefault="00861919" w:rsidP="00A73BFA">
            <w:pPr>
              <w:snapToGrid w:val="0"/>
              <w:spacing w:line="360" w:lineRule="auto"/>
              <w:jc w:val="center"/>
              <w:rPr>
                <w:rFonts w:ascii="宋体" w:hAnsi="宋体" w:cs="宋体"/>
                <w:szCs w:val="21"/>
              </w:rPr>
            </w:pPr>
            <w:r>
              <w:rPr>
                <w:rFonts w:ascii="宋体" w:hAnsi="宋体" w:cs="宋体" w:hint="eastAsia"/>
                <w:szCs w:val="21"/>
              </w:rPr>
              <w:t>财务会计</w:t>
            </w:r>
          </w:p>
        </w:tc>
        <w:tc>
          <w:tcPr>
            <w:tcW w:w="3457" w:type="dxa"/>
          </w:tcPr>
          <w:p w:rsidR="00861919" w:rsidRDefault="00861919" w:rsidP="00861919">
            <w:pPr>
              <w:snapToGrid w:val="0"/>
              <w:spacing w:line="360" w:lineRule="auto"/>
              <w:ind w:firstLineChars="200" w:firstLine="400"/>
              <w:jc w:val="left"/>
              <w:rPr>
                <w:rFonts w:ascii="宋体" w:hAnsi="宋体" w:cs="宋体"/>
                <w:szCs w:val="21"/>
              </w:rPr>
            </w:pPr>
            <w:r>
              <w:rPr>
                <w:rFonts w:ascii="宋体" w:hAnsi="宋体" w:cs="宋体" w:hint="eastAsia"/>
                <w:szCs w:val="21"/>
              </w:rPr>
              <w:t>货币资金、应收及预付款项、存货、固定资产、无形资产、流动负债和非流动负债、所有者权益、收入、费用和利润、财务报表</w:t>
            </w:r>
          </w:p>
        </w:tc>
        <w:tc>
          <w:tcPr>
            <w:tcW w:w="1400" w:type="dxa"/>
            <w:vMerge/>
          </w:tcPr>
          <w:p w:rsidR="00861919" w:rsidRDefault="00861919" w:rsidP="00861919">
            <w:pPr>
              <w:snapToGrid w:val="0"/>
              <w:spacing w:line="360" w:lineRule="auto"/>
              <w:ind w:firstLineChars="200" w:firstLine="400"/>
              <w:rPr>
                <w:rFonts w:ascii="宋体" w:hAnsi="宋体" w:cs="宋体"/>
                <w:szCs w:val="21"/>
              </w:rPr>
            </w:pPr>
          </w:p>
        </w:tc>
      </w:tr>
      <w:tr w:rsidR="00861919" w:rsidTr="00A73BFA">
        <w:trPr>
          <w:trHeight w:val="838"/>
          <w:jc w:val="center"/>
        </w:trPr>
        <w:tc>
          <w:tcPr>
            <w:tcW w:w="1315" w:type="dxa"/>
            <w:vMerge/>
            <w:vAlign w:val="center"/>
          </w:tcPr>
          <w:p w:rsidR="00861919" w:rsidRDefault="00861919" w:rsidP="00861919">
            <w:pPr>
              <w:snapToGrid w:val="0"/>
              <w:spacing w:line="360" w:lineRule="auto"/>
              <w:ind w:firstLineChars="200" w:firstLine="400"/>
              <w:jc w:val="center"/>
              <w:rPr>
                <w:rFonts w:ascii="宋体" w:hAnsi="宋体" w:cs="宋体"/>
                <w:szCs w:val="21"/>
              </w:rPr>
            </w:pPr>
          </w:p>
        </w:tc>
        <w:tc>
          <w:tcPr>
            <w:tcW w:w="1200" w:type="dxa"/>
            <w:vMerge/>
            <w:vAlign w:val="center"/>
          </w:tcPr>
          <w:p w:rsidR="00861919" w:rsidRDefault="00861919" w:rsidP="00861919">
            <w:pPr>
              <w:snapToGrid w:val="0"/>
              <w:spacing w:line="360" w:lineRule="auto"/>
              <w:ind w:firstLineChars="200" w:firstLine="400"/>
              <w:jc w:val="center"/>
              <w:rPr>
                <w:rFonts w:ascii="宋体" w:hAnsi="宋体" w:cs="宋体"/>
                <w:szCs w:val="21"/>
              </w:rPr>
            </w:pPr>
          </w:p>
        </w:tc>
        <w:tc>
          <w:tcPr>
            <w:tcW w:w="1488" w:type="dxa"/>
            <w:vAlign w:val="center"/>
          </w:tcPr>
          <w:p w:rsidR="00861919" w:rsidRDefault="00861919" w:rsidP="00A73BFA">
            <w:pPr>
              <w:snapToGrid w:val="0"/>
              <w:spacing w:line="360" w:lineRule="auto"/>
              <w:jc w:val="center"/>
              <w:rPr>
                <w:rFonts w:ascii="宋体" w:hAnsi="宋体" w:cs="宋体"/>
                <w:szCs w:val="21"/>
              </w:rPr>
            </w:pPr>
            <w:r>
              <w:rPr>
                <w:rFonts w:ascii="宋体" w:hAnsi="宋体" w:cs="宋体" w:hint="eastAsia"/>
                <w:szCs w:val="21"/>
              </w:rPr>
              <w:t>经济法基础</w:t>
            </w:r>
          </w:p>
        </w:tc>
        <w:tc>
          <w:tcPr>
            <w:tcW w:w="3457" w:type="dxa"/>
          </w:tcPr>
          <w:p w:rsidR="00861919" w:rsidRDefault="00861919" w:rsidP="00861919">
            <w:pPr>
              <w:snapToGrid w:val="0"/>
              <w:spacing w:line="360" w:lineRule="auto"/>
              <w:ind w:firstLineChars="200" w:firstLine="400"/>
              <w:jc w:val="left"/>
              <w:rPr>
                <w:rFonts w:ascii="宋体" w:hAnsi="宋体" w:cs="宋体"/>
                <w:szCs w:val="21"/>
              </w:rPr>
            </w:pPr>
            <w:r>
              <w:rPr>
                <w:rFonts w:ascii="宋体" w:hAnsi="宋体" w:cs="宋体" w:hint="eastAsia"/>
                <w:szCs w:val="21"/>
              </w:rPr>
              <w:t>以“初级会计师”考证《经济法基础》考试范围为准</w:t>
            </w:r>
          </w:p>
        </w:tc>
        <w:tc>
          <w:tcPr>
            <w:tcW w:w="1400" w:type="dxa"/>
            <w:vMerge/>
          </w:tcPr>
          <w:p w:rsidR="00861919" w:rsidRDefault="00861919" w:rsidP="00861919">
            <w:pPr>
              <w:snapToGrid w:val="0"/>
              <w:spacing w:line="360" w:lineRule="auto"/>
              <w:ind w:firstLineChars="200" w:firstLine="400"/>
              <w:rPr>
                <w:rFonts w:ascii="宋体" w:hAnsi="宋体" w:cs="宋体"/>
                <w:szCs w:val="21"/>
              </w:rPr>
            </w:pPr>
          </w:p>
        </w:tc>
      </w:tr>
    </w:tbl>
    <w:p w:rsidR="00861919" w:rsidRDefault="00861919" w:rsidP="00861919">
      <w:pPr>
        <w:spacing w:line="360" w:lineRule="auto"/>
        <w:ind w:firstLine="570"/>
        <w:rPr>
          <w:rFonts w:ascii="宋体" w:hAnsi="宋体" w:cs="宋体"/>
          <w:b/>
          <w:bCs/>
          <w:sz w:val="24"/>
        </w:rPr>
      </w:pPr>
      <w:r>
        <w:rPr>
          <w:rFonts w:ascii="宋体" w:hAnsi="宋体" w:cs="宋体" w:hint="eastAsia"/>
          <w:b/>
          <w:bCs/>
          <w:sz w:val="24"/>
        </w:rPr>
        <w:t>（二）竞赛须知</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1、竞赛选手须知</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（1）参赛选手按规定时间进入比赛场地，按统一指令开始比赛。</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（2）参赛队须按照比赛要求及程序提交比赛结果及相关文件，禁止在比赛成果上做任何与比赛无关的标记。</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（3）比赛结束时间到后，选手不得再进行任何与比赛有关的操作。</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4）参赛选手须严格遵守操作规程，确保人身及设备安全。若因选手个人原因出现安全事件或设备故障，由裁判组裁定其比赛结束，保留比赛资格，累计其有效比赛成绩；非选手个人原因出现的安全事件或设备故障，由裁判组做出裁决，可视具体情况给选手补足排除故障耗费时间。</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5）参赛选手须严格遵守赛场规章制度，服从裁判，文明比赛。有作弊行为的，参赛队该项成绩为0分；如有不服从裁判、扰乱赛场秩序等不文明行为，按照相关规定扣减分数，情节严重的取消比赛资格和比赛成绩。</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（6）参赛队完成各阶段的比赛并提交结果后，应在比赛组委会工作人员的指引下，有序离开场地。</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2、赛场纪律</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lastRenderedPageBreak/>
        <w:t>（1）由技能大赛组委会负责赛场的巡视工作，由赛务工作组负责大赛赛场纪律的维护工作。</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（2）所有参赛队员需遵守大赛工作组的管理，无辜滋事的以弃权论处。</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（3）参赛队员对不符合竞赛规定的设备、工具、软件，有失公正的评判以及对工作人员的违规行为等，均可提出申诉。</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3、评分标准的制定原则：</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t>竞赛评分本着公平、公正、公开的原则，对参赛选手价值观与态度、手工账业务处理能力、分析问题解决问题的能力的考核。大赛以选手总分优先、时间优先进行成绩排名。</w:t>
      </w:r>
    </w:p>
    <w:p w:rsidR="00861919" w:rsidRDefault="00861919" w:rsidP="00861919">
      <w:pPr>
        <w:snapToGrid w:val="0"/>
        <w:spacing w:line="360" w:lineRule="auto"/>
        <w:ind w:firstLineChars="200" w:firstLine="420"/>
        <w:rPr>
          <w:rFonts w:ascii="宋体" w:hAnsi="宋体" w:cs="宋体"/>
          <w:kern w:val="0"/>
          <w:szCs w:val="21"/>
        </w:rPr>
      </w:pPr>
      <w:r>
        <w:rPr>
          <w:rFonts w:ascii="宋体" w:hAnsi="宋体" w:cs="宋体" w:hint="eastAsia"/>
          <w:kern w:val="0"/>
          <w:szCs w:val="21"/>
        </w:rPr>
        <w:br w:type="page"/>
      </w:r>
    </w:p>
    <w:p w:rsidR="000F68FA" w:rsidRPr="00051608" w:rsidRDefault="003E0609" w:rsidP="00051608">
      <w:pPr>
        <w:pStyle w:val="1"/>
        <w:rPr>
          <w:sz w:val="32"/>
          <w:szCs w:val="32"/>
        </w:rPr>
      </w:pPr>
      <w:r>
        <w:rPr>
          <w:rFonts w:hint="eastAsia"/>
          <w:sz w:val="32"/>
          <w:szCs w:val="32"/>
        </w:rPr>
        <w:lastRenderedPageBreak/>
        <w:t>四</w:t>
      </w:r>
      <w:r w:rsidR="00051608">
        <w:rPr>
          <w:rFonts w:hint="eastAsia"/>
          <w:sz w:val="32"/>
          <w:szCs w:val="32"/>
        </w:rPr>
        <w:t>、</w:t>
      </w:r>
      <w:r w:rsidR="000F68FA" w:rsidRPr="00051608">
        <w:rPr>
          <w:rFonts w:hint="eastAsia"/>
          <w:sz w:val="32"/>
          <w:szCs w:val="32"/>
        </w:rPr>
        <w:t>电商会计技能竞赛（创学云平台）</w:t>
      </w:r>
    </w:p>
    <w:p w:rsidR="000F68FA" w:rsidRPr="00051608" w:rsidRDefault="00051608" w:rsidP="00051608">
      <w:pPr>
        <w:spacing w:line="360" w:lineRule="auto"/>
        <w:jc w:val="left"/>
        <w:rPr>
          <w:rFonts w:ascii="仿宋_GB2312" w:eastAsia="仿宋_GB2312" w:hAnsi="宋体"/>
          <w:b/>
          <w:bCs/>
          <w:sz w:val="24"/>
        </w:rPr>
      </w:pPr>
      <w:r>
        <w:rPr>
          <w:rFonts w:ascii="仿宋_GB2312" w:eastAsia="仿宋_GB2312" w:hAnsi="宋体" w:hint="eastAsia"/>
          <w:b/>
          <w:bCs/>
          <w:sz w:val="24"/>
        </w:rPr>
        <w:t>（一）</w:t>
      </w:r>
      <w:r w:rsidR="000F68FA" w:rsidRPr="00051608">
        <w:rPr>
          <w:rFonts w:ascii="仿宋_GB2312" w:eastAsia="仿宋_GB2312" w:hAnsi="宋体" w:hint="eastAsia"/>
          <w:b/>
          <w:bCs/>
          <w:sz w:val="24"/>
        </w:rPr>
        <w:t>竞赛</w:t>
      </w:r>
      <w:r w:rsidR="000F68FA" w:rsidRPr="00051608">
        <w:rPr>
          <w:rFonts w:ascii="仿宋_GB2312" w:eastAsia="仿宋_GB2312" w:hAnsi="宋体"/>
          <w:b/>
          <w:bCs/>
          <w:sz w:val="24"/>
        </w:rPr>
        <w:t>方式</w:t>
      </w:r>
    </w:p>
    <w:p w:rsidR="000F68FA" w:rsidRPr="00D73C17" w:rsidRDefault="000F68FA" w:rsidP="000F68FA">
      <w:pPr>
        <w:adjustRightInd w:val="0"/>
        <w:snapToGrid w:val="0"/>
        <w:spacing w:line="400" w:lineRule="exact"/>
        <w:ind w:firstLineChars="200" w:firstLine="480"/>
        <w:rPr>
          <w:rFonts w:ascii="仿宋_GB2312" w:eastAsia="仿宋_GB2312" w:hAnsi="宋体"/>
          <w:sz w:val="24"/>
        </w:rPr>
      </w:pPr>
      <w:r w:rsidRPr="00541A72">
        <w:rPr>
          <w:rFonts w:ascii="仿宋_GB2312" w:eastAsia="仿宋_GB2312" w:hAnsi="宋体" w:hint="eastAsia"/>
          <w:sz w:val="24"/>
        </w:rPr>
        <w:t>本次竞赛为</w:t>
      </w:r>
      <w:r w:rsidRPr="00D73C17">
        <w:rPr>
          <w:rFonts w:ascii="仿宋_GB2312" w:eastAsia="仿宋_GB2312" w:hAnsi="宋体" w:hint="eastAsia"/>
          <w:sz w:val="24"/>
        </w:rPr>
        <w:t>团体</w:t>
      </w:r>
      <w:r w:rsidRPr="00D73C17">
        <w:rPr>
          <w:rFonts w:ascii="仿宋_GB2312" w:eastAsia="仿宋_GB2312" w:hAnsi="宋体"/>
          <w:sz w:val="24"/>
        </w:rPr>
        <w:t>赛，每</w:t>
      </w:r>
      <w:r w:rsidRPr="00D73C17">
        <w:rPr>
          <w:rFonts w:ascii="仿宋_GB2312" w:eastAsia="仿宋_GB2312" w:hAnsi="宋体" w:hint="eastAsia"/>
          <w:sz w:val="24"/>
        </w:rPr>
        <w:t>学校组织</w:t>
      </w:r>
      <w:r w:rsidR="00AC2C2A">
        <w:rPr>
          <w:rFonts w:ascii="仿宋_GB2312" w:eastAsia="仿宋_GB2312" w:hAnsi="宋体" w:hint="eastAsia"/>
          <w:sz w:val="24"/>
        </w:rPr>
        <w:t>2</w:t>
      </w:r>
      <w:r w:rsidRPr="00D73C17">
        <w:rPr>
          <w:rFonts w:ascii="仿宋_GB2312" w:eastAsia="仿宋_GB2312" w:hAnsi="宋体" w:hint="eastAsia"/>
          <w:sz w:val="24"/>
        </w:rPr>
        <w:t>个参赛</w:t>
      </w:r>
      <w:r w:rsidRPr="00D73C17">
        <w:rPr>
          <w:rFonts w:ascii="仿宋_GB2312" w:eastAsia="仿宋_GB2312" w:hAnsi="宋体"/>
          <w:sz w:val="24"/>
        </w:rPr>
        <w:t>队，每个参赛队由</w:t>
      </w:r>
      <w:r w:rsidR="00AC2C2A">
        <w:rPr>
          <w:rFonts w:ascii="仿宋_GB2312" w:eastAsia="仿宋_GB2312" w:hAnsi="宋体" w:hint="eastAsia"/>
          <w:sz w:val="24"/>
        </w:rPr>
        <w:t>2</w:t>
      </w:r>
      <w:r w:rsidRPr="00D73C17">
        <w:rPr>
          <w:rFonts w:ascii="仿宋_GB2312" w:eastAsia="仿宋_GB2312" w:hAnsi="宋体" w:hint="eastAsia"/>
          <w:sz w:val="24"/>
        </w:rPr>
        <w:t>名学生组成</w:t>
      </w:r>
      <w:r w:rsidRPr="00D73C17">
        <w:rPr>
          <w:rFonts w:ascii="仿宋_GB2312" w:eastAsia="仿宋_GB2312" w:hAnsi="宋体"/>
          <w:sz w:val="24"/>
        </w:rPr>
        <w:t>。</w:t>
      </w:r>
    </w:p>
    <w:p w:rsidR="000F68FA" w:rsidRPr="00071CDF" w:rsidRDefault="00051608" w:rsidP="000F68FA">
      <w:pPr>
        <w:adjustRightInd w:val="0"/>
        <w:snapToGrid w:val="0"/>
        <w:spacing w:line="400" w:lineRule="exact"/>
        <w:rPr>
          <w:rFonts w:ascii="宋体" w:hAnsi="宋体"/>
          <w:b/>
          <w:bCs/>
          <w:sz w:val="24"/>
        </w:rPr>
      </w:pPr>
      <w:r>
        <w:rPr>
          <w:rFonts w:ascii="仿宋_GB2312" w:eastAsia="仿宋_GB2312" w:hAnsi="宋体" w:hint="eastAsia"/>
          <w:b/>
          <w:bCs/>
          <w:sz w:val="24"/>
        </w:rPr>
        <w:t>（二）</w:t>
      </w:r>
      <w:r w:rsidR="000F68FA" w:rsidRPr="00541A72">
        <w:rPr>
          <w:rFonts w:ascii="仿宋_GB2312" w:eastAsia="仿宋_GB2312" w:hAnsi="宋体" w:hint="eastAsia"/>
          <w:b/>
          <w:bCs/>
          <w:sz w:val="24"/>
        </w:rPr>
        <w:t>竞赛内容</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1.竞赛形式</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1</w:t>
      </w:r>
      <w:r w:rsidRPr="00653300">
        <w:rPr>
          <w:rFonts w:ascii="仿宋_GB2312" w:eastAsia="仿宋_GB2312" w:hAnsi="宋体" w:hint="eastAsia"/>
          <w:sz w:val="24"/>
        </w:rPr>
        <w:t>）运用记账凭证核算形式，使用畅捷通</w:t>
      </w:r>
      <w:r>
        <w:rPr>
          <w:rFonts w:ascii="仿宋_GB2312" w:eastAsia="仿宋_GB2312" w:hAnsi="宋体" w:hint="eastAsia"/>
          <w:sz w:val="24"/>
        </w:rPr>
        <w:t>创学云平台</w:t>
      </w:r>
      <w:r w:rsidRPr="00653300">
        <w:rPr>
          <w:rFonts w:ascii="仿宋_GB2312" w:eastAsia="仿宋_GB2312" w:hAnsi="宋体" w:hint="eastAsia"/>
          <w:sz w:val="24"/>
        </w:rPr>
        <w:t>，完成</w:t>
      </w:r>
      <w:r w:rsidRPr="00653300">
        <w:rPr>
          <w:rFonts w:ascii="仿宋_GB2312" w:eastAsia="仿宋_GB2312" w:hAnsi="宋体"/>
          <w:sz w:val="24"/>
        </w:rPr>
        <w:t>30-35</w:t>
      </w:r>
      <w:r w:rsidRPr="00653300">
        <w:rPr>
          <w:rFonts w:ascii="仿宋_GB2312" w:eastAsia="仿宋_GB2312" w:hAnsi="宋体" w:hint="eastAsia"/>
          <w:sz w:val="24"/>
        </w:rPr>
        <w:t>笔经济业务的会计凭证填制及财务报表编制工作。</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2</w:t>
      </w:r>
      <w:r w:rsidRPr="00653300">
        <w:rPr>
          <w:rFonts w:ascii="仿宋_GB2312" w:eastAsia="仿宋_GB2312" w:hAnsi="宋体" w:hint="eastAsia"/>
          <w:sz w:val="24"/>
        </w:rPr>
        <w:t>）模拟</w:t>
      </w:r>
      <w:r>
        <w:rPr>
          <w:rFonts w:ascii="仿宋_GB2312" w:eastAsia="仿宋_GB2312" w:hAnsi="宋体" w:hint="eastAsia"/>
          <w:sz w:val="24"/>
        </w:rPr>
        <w:t>某电商平台</w:t>
      </w:r>
      <w:r w:rsidRPr="00653300">
        <w:rPr>
          <w:rFonts w:ascii="仿宋_GB2312" w:eastAsia="仿宋_GB2312" w:hAnsi="宋体" w:hint="eastAsia"/>
          <w:sz w:val="24"/>
        </w:rPr>
        <w:t>企业一个月的经济业务资料，执行《企业会计准则》和现行税法（截止</w:t>
      </w:r>
      <w:r w:rsidRPr="00653300">
        <w:rPr>
          <w:rFonts w:ascii="仿宋_GB2312" w:eastAsia="仿宋_GB2312" w:hAnsi="宋体"/>
          <w:sz w:val="24"/>
        </w:rPr>
        <w:t>201</w:t>
      </w:r>
      <w:r>
        <w:rPr>
          <w:rFonts w:ascii="仿宋_GB2312" w:eastAsia="仿宋_GB2312" w:hAnsi="宋体"/>
          <w:sz w:val="24"/>
        </w:rPr>
        <w:t>9</w:t>
      </w:r>
      <w:r w:rsidRPr="00653300">
        <w:rPr>
          <w:rFonts w:ascii="仿宋_GB2312" w:eastAsia="仿宋_GB2312" w:hAnsi="宋体" w:hint="eastAsia"/>
          <w:sz w:val="24"/>
        </w:rPr>
        <w:t>年</w:t>
      </w:r>
      <w:r w:rsidRPr="00653300">
        <w:rPr>
          <w:rFonts w:ascii="仿宋_GB2312" w:eastAsia="仿宋_GB2312" w:hAnsi="宋体"/>
          <w:sz w:val="24"/>
        </w:rPr>
        <w:t>12</w:t>
      </w:r>
      <w:r w:rsidRPr="00653300">
        <w:rPr>
          <w:rFonts w:ascii="仿宋_GB2312" w:eastAsia="仿宋_GB2312" w:hAnsi="宋体" w:hint="eastAsia"/>
          <w:sz w:val="24"/>
        </w:rPr>
        <w:t>月</w:t>
      </w:r>
      <w:r w:rsidRPr="00653300">
        <w:rPr>
          <w:rFonts w:ascii="仿宋_GB2312" w:eastAsia="仿宋_GB2312" w:hAnsi="宋体"/>
          <w:sz w:val="24"/>
        </w:rPr>
        <w:t>31</w:t>
      </w:r>
      <w:r w:rsidRPr="00653300">
        <w:rPr>
          <w:rFonts w:ascii="仿宋_GB2312" w:eastAsia="仿宋_GB2312" w:hAnsi="宋体" w:hint="eastAsia"/>
          <w:sz w:val="24"/>
        </w:rPr>
        <w:t>日）。经济业务主要以原始凭证形式出现，选手根据题目要求完成相关业务处理。</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3</w:t>
      </w:r>
      <w:r w:rsidRPr="00653300">
        <w:rPr>
          <w:rFonts w:ascii="仿宋_GB2312" w:eastAsia="仿宋_GB2312" w:hAnsi="宋体" w:hint="eastAsia"/>
          <w:sz w:val="24"/>
        </w:rPr>
        <w:t>）竞赛软件启用总账、Ｔ－ＵＦＯ、资产管理、出纳管理、库存核算、购销管理、往来现金等模块，业务处理须在规定的模块中完成。</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2.经济业务范围</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1</w:t>
      </w:r>
      <w:r w:rsidRPr="00653300">
        <w:rPr>
          <w:rFonts w:ascii="仿宋_GB2312" w:eastAsia="仿宋_GB2312" w:hAnsi="宋体" w:hint="eastAsia"/>
          <w:sz w:val="24"/>
        </w:rPr>
        <w:t>）货币资金：库存现金、银行存款、其他货币资金。</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2</w:t>
      </w:r>
      <w:r w:rsidRPr="00653300">
        <w:rPr>
          <w:rFonts w:ascii="仿宋_GB2312" w:eastAsia="仿宋_GB2312" w:hAnsi="宋体" w:hint="eastAsia"/>
          <w:sz w:val="24"/>
        </w:rPr>
        <w:t>）应收款项：应收票据、应收账款、预付账款及其他应收款、应收股利、应收利息、应收款项减值。</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3</w:t>
      </w:r>
      <w:r w:rsidRPr="00653300">
        <w:rPr>
          <w:rFonts w:ascii="仿宋_GB2312" w:eastAsia="仿宋_GB2312" w:hAnsi="宋体" w:hint="eastAsia"/>
          <w:sz w:val="24"/>
        </w:rPr>
        <w:t>）存货（实际成本计价）：原材料、周转材料、库存商品、发出商品的初始计量、后续计量、处置。</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4</w:t>
      </w:r>
      <w:r w:rsidRPr="00653300">
        <w:rPr>
          <w:rFonts w:ascii="仿宋_GB2312" w:eastAsia="仿宋_GB2312" w:hAnsi="宋体" w:hint="eastAsia"/>
          <w:sz w:val="24"/>
        </w:rPr>
        <w:t>）金融资产：交易性金融资产、持有至到期投资、可供出售金融资产的初始计量、后续计量、处置。</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5</w:t>
      </w:r>
      <w:r w:rsidRPr="00653300">
        <w:rPr>
          <w:rFonts w:ascii="仿宋_GB2312" w:eastAsia="仿宋_GB2312" w:hAnsi="宋体" w:hint="eastAsia"/>
          <w:sz w:val="24"/>
        </w:rPr>
        <w:t>）长期股权投资：初始计量、后续计量、处置。</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6</w:t>
      </w:r>
      <w:r w:rsidRPr="00653300">
        <w:rPr>
          <w:rFonts w:ascii="仿宋_GB2312" w:eastAsia="仿宋_GB2312" w:hAnsi="宋体" w:hint="eastAsia"/>
          <w:sz w:val="24"/>
        </w:rPr>
        <w:t>）固定资产：初始计量、后续计量、处置、与投资性房地产转换。</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7</w:t>
      </w:r>
      <w:r w:rsidRPr="00653300">
        <w:rPr>
          <w:rFonts w:ascii="仿宋_GB2312" w:eastAsia="仿宋_GB2312" w:hAnsi="宋体" w:hint="eastAsia"/>
          <w:sz w:val="24"/>
        </w:rPr>
        <w:t>）投资性房地产：初始计量、后续计量、处置、与固定资产转换。</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8</w:t>
      </w:r>
      <w:r w:rsidRPr="00653300">
        <w:rPr>
          <w:rFonts w:ascii="仿宋_GB2312" w:eastAsia="仿宋_GB2312" w:hAnsi="宋体" w:hint="eastAsia"/>
          <w:sz w:val="24"/>
        </w:rPr>
        <w:t>）无形资产及其他资产：初始计量、后续计量、处置。</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9</w:t>
      </w:r>
      <w:r w:rsidRPr="00653300">
        <w:rPr>
          <w:rFonts w:ascii="仿宋_GB2312" w:eastAsia="仿宋_GB2312" w:hAnsi="宋体" w:hint="eastAsia"/>
          <w:sz w:val="24"/>
        </w:rPr>
        <w:t>）流动负债：短期借款、应付账款、应付票据、预收账款、其他应付款、应付职工薪酬、应交税费、应付利息、应付股利。</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10</w:t>
      </w:r>
      <w:r w:rsidRPr="00653300">
        <w:rPr>
          <w:rFonts w:ascii="仿宋_GB2312" w:eastAsia="仿宋_GB2312" w:hAnsi="宋体" w:hint="eastAsia"/>
          <w:sz w:val="24"/>
        </w:rPr>
        <w:t>）长期负债：长期借款、应付债券、借款费用。</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11</w:t>
      </w:r>
      <w:r w:rsidRPr="00653300">
        <w:rPr>
          <w:rFonts w:ascii="仿宋_GB2312" w:eastAsia="仿宋_GB2312" w:hAnsi="宋体" w:hint="eastAsia"/>
          <w:sz w:val="24"/>
        </w:rPr>
        <w:t>）所有者权益：实收资本（股本）、资本公积、其他综合收益、盈余公积和未分配利润。</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12</w:t>
      </w:r>
      <w:r w:rsidRPr="00653300">
        <w:rPr>
          <w:rFonts w:ascii="仿宋_GB2312" w:eastAsia="仿宋_GB2312" w:hAnsi="宋体" w:hint="eastAsia"/>
          <w:sz w:val="24"/>
        </w:rPr>
        <w:t>）费用和成本：要素费用、制造费用、完工产品与在产品成本分配、产品成本核算品种法。</w:t>
      </w:r>
    </w:p>
    <w:p w:rsidR="000F68FA" w:rsidRPr="00653300"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13</w:t>
      </w:r>
      <w:r w:rsidRPr="00653300">
        <w:rPr>
          <w:rFonts w:ascii="仿宋_GB2312" w:eastAsia="仿宋_GB2312" w:hAnsi="宋体" w:hint="eastAsia"/>
          <w:sz w:val="24"/>
        </w:rPr>
        <w:t>）收入、利润和利润分配：销售商品收入、销售材料收入、让渡资产</w:t>
      </w:r>
      <w:r w:rsidRPr="00653300">
        <w:rPr>
          <w:rFonts w:ascii="仿宋_GB2312" w:eastAsia="仿宋_GB2312" w:hAnsi="宋体" w:hint="eastAsia"/>
          <w:sz w:val="24"/>
        </w:rPr>
        <w:lastRenderedPageBreak/>
        <w:t>使用权收入、期间费用、营业利润、营业外收支、利润分配。</w:t>
      </w:r>
    </w:p>
    <w:p w:rsidR="000F68FA" w:rsidRDefault="000F68FA" w:rsidP="000F68FA">
      <w:pPr>
        <w:spacing w:line="400" w:lineRule="exact"/>
        <w:ind w:firstLineChars="200" w:firstLine="480"/>
        <w:rPr>
          <w:rFonts w:ascii="仿宋_GB2312" w:eastAsia="仿宋_GB2312" w:hAnsi="宋体"/>
          <w:sz w:val="24"/>
        </w:rPr>
      </w:pPr>
      <w:r w:rsidRPr="00653300">
        <w:rPr>
          <w:rFonts w:ascii="仿宋_GB2312" w:eastAsia="仿宋_GB2312" w:hAnsi="宋体" w:hint="eastAsia"/>
          <w:sz w:val="24"/>
        </w:rPr>
        <w:t>（</w:t>
      </w:r>
      <w:r w:rsidRPr="00653300">
        <w:rPr>
          <w:rFonts w:ascii="仿宋_GB2312" w:eastAsia="仿宋_GB2312" w:hAnsi="宋体"/>
          <w:sz w:val="24"/>
        </w:rPr>
        <w:t>14</w:t>
      </w:r>
      <w:r w:rsidRPr="00653300">
        <w:rPr>
          <w:rFonts w:ascii="仿宋_GB2312" w:eastAsia="仿宋_GB2312" w:hAnsi="宋体" w:hint="eastAsia"/>
          <w:sz w:val="24"/>
        </w:rPr>
        <w:t>）财务报表的编制：资产负债表、利润表、现金流量表。</w:t>
      </w:r>
    </w:p>
    <w:p w:rsidR="000F68FA" w:rsidRPr="00653300" w:rsidRDefault="000F68FA" w:rsidP="000F68FA">
      <w:pPr>
        <w:spacing w:line="400" w:lineRule="exact"/>
        <w:rPr>
          <w:rFonts w:ascii="仿宋_GB2312" w:eastAsia="仿宋_GB2312" w:hAnsi="宋体"/>
          <w:sz w:val="24"/>
        </w:rPr>
      </w:pPr>
    </w:p>
    <w:p w:rsidR="000F68FA" w:rsidRDefault="000F68FA" w:rsidP="000F68FA">
      <w:pPr>
        <w:spacing w:line="400" w:lineRule="exact"/>
        <w:ind w:firstLineChars="170" w:firstLine="408"/>
        <w:rPr>
          <w:rFonts w:ascii="仿宋_GB2312" w:eastAsia="仿宋_GB2312" w:hAnsi="宋体"/>
          <w:b/>
          <w:sz w:val="24"/>
        </w:rPr>
      </w:pPr>
      <w:r>
        <w:rPr>
          <w:rFonts w:ascii="仿宋_GB2312" w:eastAsia="仿宋_GB2312" w:hAnsi="宋体"/>
          <w:b/>
          <w:sz w:val="24"/>
        </w:rPr>
        <w:t>2</w:t>
      </w:r>
      <w:r w:rsidRPr="008D7E26">
        <w:rPr>
          <w:rFonts w:ascii="仿宋_GB2312" w:eastAsia="仿宋_GB2312" w:hAnsi="宋体" w:hint="eastAsia"/>
          <w:b/>
          <w:sz w:val="24"/>
        </w:rPr>
        <w:t>.题型及权重</w:t>
      </w:r>
    </w:p>
    <w:tbl>
      <w:tblPr>
        <w:tblW w:w="8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30"/>
        <w:gridCol w:w="2931"/>
        <w:gridCol w:w="3369"/>
        <w:gridCol w:w="983"/>
      </w:tblGrid>
      <w:tr w:rsidR="000F68FA" w:rsidRPr="00653300" w:rsidTr="000F68FA">
        <w:tc>
          <w:tcPr>
            <w:tcW w:w="1430" w:type="dxa"/>
            <w:shd w:val="clear" w:color="auto" w:fill="E0E0E0"/>
            <w:vAlign w:val="center"/>
          </w:tcPr>
          <w:p w:rsidR="000F68FA" w:rsidRPr="00653300" w:rsidRDefault="000F68FA" w:rsidP="000F68FA">
            <w:pPr>
              <w:jc w:val="center"/>
              <w:rPr>
                <w:rFonts w:ascii="宋体" w:hAnsi="宋体"/>
                <w:b/>
                <w:sz w:val="22"/>
              </w:rPr>
            </w:pPr>
            <w:r w:rsidRPr="00653300">
              <w:rPr>
                <w:rFonts w:ascii="宋体" w:hAnsi="宋体" w:hint="eastAsia"/>
                <w:b/>
                <w:sz w:val="22"/>
              </w:rPr>
              <w:t>竞赛</w:t>
            </w:r>
          </w:p>
          <w:p w:rsidR="000F68FA" w:rsidRPr="00653300" w:rsidRDefault="000F68FA" w:rsidP="000F68FA">
            <w:pPr>
              <w:jc w:val="center"/>
              <w:rPr>
                <w:rFonts w:ascii="宋体" w:hAnsi="宋体"/>
                <w:b/>
                <w:sz w:val="22"/>
              </w:rPr>
            </w:pPr>
            <w:r w:rsidRPr="00653300">
              <w:rPr>
                <w:rFonts w:ascii="宋体" w:hAnsi="宋体" w:hint="eastAsia"/>
                <w:b/>
                <w:sz w:val="22"/>
              </w:rPr>
              <w:t>内容</w:t>
            </w:r>
          </w:p>
        </w:tc>
        <w:tc>
          <w:tcPr>
            <w:tcW w:w="2931" w:type="dxa"/>
            <w:shd w:val="clear" w:color="auto" w:fill="E0E0E0"/>
            <w:vAlign w:val="center"/>
          </w:tcPr>
          <w:p w:rsidR="000F68FA" w:rsidRPr="00653300" w:rsidRDefault="000F68FA" w:rsidP="000F68FA">
            <w:pPr>
              <w:ind w:firstLineChars="370" w:firstLine="817"/>
              <w:rPr>
                <w:rFonts w:ascii="宋体" w:hAnsi="宋体"/>
                <w:b/>
                <w:sz w:val="22"/>
              </w:rPr>
            </w:pPr>
            <w:r w:rsidRPr="00653300">
              <w:rPr>
                <w:rFonts w:ascii="宋体" w:hAnsi="宋体" w:hint="eastAsia"/>
                <w:b/>
                <w:sz w:val="22"/>
              </w:rPr>
              <w:t>技术标准</w:t>
            </w:r>
          </w:p>
        </w:tc>
        <w:tc>
          <w:tcPr>
            <w:tcW w:w="3369" w:type="dxa"/>
            <w:shd w:val="clear" w:color="auto" w:fill="E0E0E0"/>
            <w:vAlign w:val="center"/>
          </w:tcPr>
          <w:p w:rsidR="000F68FA" w:rsidRPr="00653300" w:rsidRDefault="000F68FA" w:rsidP="000F68FA">
            <w:pPr>
              <w:ind w:firstLineChars="500" w:firstLine="1104"/>
              <w:rPr>
                <w:rFonts w:ascii="宋体" w:hAnsi="宋体"/>
                <w:b/>
                <w:sz w:val="22"/>
              </w:rPr>
            </w:pPr>
            <w:r w:rsidRPr="00653300">
              <w:rPr>
                <w:rFonts w:ascii="宋体" w:hAnsi="宋体" w:hint="eastAsia"/>
                <w:b/>
                <w:sz w:val="22"/>
              </w:rPr>
              <w:t>评分规则</w:t>
            </w:r>
          </w:p>
        </w:tc>
        <w:tc>
          <w:tcPr>
            <w:tcW w:w="983" w:type="dxa"/>
            <w:shd w:val="clear" w:color="auto" w:fill="E0E0E0"/>
            <w:vAlign w:val="center"/>
          </w:tcPr>
          <w:p w:rsidR="000F68FA" w:rsidRPr="00653300" w:rsidRDefault="000F68FA" w:rsidP="000F68FA">
            <w:pPr>
              <w:jc w:val="center"/>
              <w:rPr>
                <w:rFonts w:ascii="宋体" w:hAnsi="宋体"/>
                <w:b/>
                <w:sz w:val="22"/>
              </w:rPr>
            </w:pPr>
            <w:r w:rsidRPr="00653300">
              <w:rPr>
                <w:rFonts w:ascii="宋体" w:hAnsi="宋体" w:hint="eastAsia"/>
                <w:b/>
                <w:sz w:val="22"/>
              </w:rPr>
              <w:t>参考分值比重</w:t>
            </w:r>
          </w:p>
        </w:tc>
      </w:tr>
      <w:tr w:rsidR="000F68FA" w:rsidRPr="00653300" w:rsidTr="000F68FA">
        <w:tc>
          <w:tcPr>
            <w:tcW w:w="1430" w:type="dxa"/>
            <w:shd w:val="clear" w:color="auto" w:fill="auto"/>
            <w:vAlign w:val="center"/>
          </w:tcPr>
          <w:p w:rsidR="000F68FA" w:rsidRPr="00717BCB" w:rsidRDefault="000F68FA" w:rsidP="000F68FA">
            <w:pPr>
              <w:jc w:val="left"/>
              <w:rPr>
                <w:rFonts w:ascii="宋体" w:hAnsi="宋体"/>
                <w:bCs/>
                <w:sz w:val="22"/>
              </w:rPr>
            </w:pPr>
            <w:r>
              <w:rPr>
                <w:rFonts w:ascii="宋体" w:hAnsi="宋体" w:hint="eastAsia"/>
                <w:bCs/>
                <w:sz w:val="22"/>
              </w:rPr>
              <w:t>电商平台业务交易</w:t>
            </w:r>
          </w:p>
        </w:tc>
        <w:tc>
          <w:tcPr>
            <w:tcW w:w="2931" w:type="dxa"/>
            <w:shd w:val="clear" w:color="auto" w:fill="auto"/>
            <w:vAlign w:val="center"/>
          </w:tcPr>
          <w:p w:rsidR="000F68FA" w:rsidRPr="00717BCB" w:rsidRDefault="000F68FA" w:rsidP="000F68FA">
            <w:pPr>
              <w:rPr>
                <w:rFonts w:ascii="宋体" w:hAnsi="宋体"/>
                <w:bCs/>
                <w:sz w:val="22"/>
              </w:rPr>
            </w:pPr>
            <w:r>
              <w:rPr>
                <w:rFonts w:ascii="宋体" w:hAnsi="宋体" w:hint="eastAsia"/>
                <w:bCs/>
                <w:sz w:val="22"/>
              </w:rPr>
              <w:t>按照要求在电商平台下单并付款</w:t>
            </w:r>
          </w:p>
        </w:tc>
        <w:tc>
          <w:tcPr>
            <w:tcW w:w="3369" w:type="dxa"/>
            <w:shd w:val="clear" w:color="auto" w:fill="auto"/>
            <w:vAlign w:val="center"/>
          </w:tcPr>
          <w:p w:rsidR="000F68FA" w:rsidRPr="00717BCB" w:rsidRDefault="000F68FA" w:rsidP="000F68FA">
            <w:pPr>
              <w:rPr>
                <w:rFonts w:ascii="宋体" w:hAnsi="宋体"/>
                <w:bCs/>
                <w:sz w:val="22"/>
              </w:rPr>
            </w:pPr>
            <w:r>
              <w:rPr>
                <w:rFonts w:ascii="宋体" w:hAnsi="宋体" w:hint="eastAsia"/>
                <w:bCs/>
                <w:sz w:val="22"/>
              </w:rPr>
              <w:t>根据要求的订单数量、订单金额及其他订单信息进行评分</w:t>
            </w:r>
          </w:p>
        </w:tc>
        <w:tc>
          <w:tcPr>
            <w:tcW w:w="983" w:type="dxa"/>
            <w:shd w:val="clear" w:color="auto" w:fill="auto"/>
            <w:vAlign w:val="center"/>
          </w:tcPr>
          <w:p w:rsidR="000F68FA" w:rsidRPr="00717BCB" w:rsidRDefault="000F68FA" w:rsidP="000F68FA">
            <w:pPr>
              <w:jc w:val="center"/>
              <w:rPr>
                <w:rFonts w:ascii="宋体" w:hAnsi="宋体"/>
                <w:bCs/>
                <w:sz w:val="22"/>
              </w:rPr>
            </w:pPr>
            <w:r>
              <w:rPr>
                <w:rFonts w:ascii="宋体" w:hAnsi="宋体"/>
                <w:bCs/>
                <w:sz w:val="22"/>
              </w:rPr>
              <w:t>15</w:t>
            </w:r>
            <w:r>
              <w:rPr>
                <w:rFonts w:ascii="宋体" w:hAnsi="宋体" w:hint="eastAsia"/>
                <w:bCs/>
                <w:sz w:val="22"/>
              </w:rPr>
              <w:t>%</w:t>
            </w:r>
          </w:p>
        </w:tc>
      </w:tr>
      <w:tr w:rsidR="000F68FA" w:rsidRPr="00653300" w:rsidTr="000F68FA">
        <w:trPr>
          <w:cantSplit/>
        </w:trPr>
        <w:tc>
          <w:tcPr>
            <w:tcW w:w="1430" w:type="dxa"/>
            <w:vAlign w:val="center"/>
          </w:tcPr>
          <w:p w:rsidR="000F68FA" w:rsidRPr="00653300" w:rsidRDefault="000F68FA" w:rsidP="000F68FA">
            <w:pPr>
              <w:rPr>
                <w:rFonts w:ascii="宋体" w:hAnsi="宋体"/>
                <w:sz w:val="22"/>
              </w:rPr>
            </w:pPr>
            <w:r w:rsidRPr="00653300">
              <w:rPr>
                <w:rFonts w:ascii="宋体" w:hAnsi="宋体" w:hint="eastAsia"/>
                <w:sz w:val="22"/>
              </w:rPr>
              <w:t>账套初始设置</w:t>
            </w:r>
          </w:p>
        </w:tc>
        <w:tc>
          <w:tcPr>
            <w:tcW w:w="2931" w:type="dxa"/>
            <w:vAlign w:val="center"/>
          </w:tcPr>
          <w:p w:rsidR="000F68FA" w:rsidRPr="00653300" w:rsidRDefault="000F68FA" w:rsidP="000F68FA">
            <w:pPr>
              <w:rPr>
                <w:rFonts w:ascii="宋体" w:hAnsi="宋体"/>
                <w:sz w:val="22"/>
              </w:rPr>
            </w:pPr>
            <w:r w:rsidRPr="00653300">
              <w:rPr>
                <w:rFonts w:ascii="宋体" w:hAnsi="宋体" w:hint="eastAsia"/>
                <w:sz w:val="22"/>
              </w:rPr>
              <w:t>按照题目要求进行初始设置</w:t>
            </w:r>
          </w:p>
        </w:tc>
        <w:tc>
          <w:tcPr>
            <w:tcW w:w="3369" w:type="dxa"/>
            <w:vAlign w:val="center"/>
          </w:tcPr>
          <w:p w:rsidR="000F68FA" w:rsidRPr="00653300" w:rsidRDefault="000F68FA" w:rsidP="000F68FA">
            <w:pPr>
              <w:rPr>
                <w:rFonts w:ascii="宋体" w:hAnsi="宋体"/>
                <w:sz w:val="22"/>
              </w:rPr>
            </w:pPr>
            <w:r w:rsidRPr="00653300">
              <w:rPr>
                <w:rFonts w:ascii="宋体" w:hAnsi="宋体" w:hint="eastAsia"/>
                <w:sz w:val="22"/>
              </w:rPr>
              <w:t>根据初始设置的内容进行评分</w:t>
            </w:r>
          </w:p>
        </w:tc>
        <w:tc>
          <w:tcPr>
            <w:tcW w:w="983" w:type="dxa"/>
            <w:vAlign w:val="center"/>
          </w:tcPr>
          <w:p w:rsidR="000F68FA" w:rsidRPr="00653300" w:rsidRDefault="000F68FA" w:rsidP="000F68FA">
            <w:pPr>
              <w:jc w:val="center"/>
              <w:rPr>
                <w:rFonts w:ascii="宋体" w:hAnsi="宋体"/>
                <w:sz w:val="22"/>
              </w:rPr>
            </w:pPr>
            <w:r w:rsidRPr="00653300">
              <w:rPr>
                <w:rFonts w:ascii="宋体" w:hAnsi="宋体" w:hint="eastAsia"/>
                <w:sz w:val="22"/>
              </w:rPr>
              <w:t>15%</w:t>
            </w:r>
          </w:p>
        </w:tc>
      </w:tr>
      <w:tr w:rsidR="000F68FA" w:rsidRPr="00653300" w:rsidTr="000F68FA">
        <w:trPr>
          <w:cantSplit/>
        </w:trPr>
        <w:tc>
          <w:tcPr>
            <w:tcW w:w="1430" w:type="dxa"/>
            <w:vAlign w:val="center"/>
          </w:tcPr>
          <w:p w:rsidR="000F68FA" w:rsidRPr="00653300" w:rsidRDefault="000F68FA" w:rsidP="000F68FA">
            <w:pPr>
              <w:rPr>
                <w:rFonts w:ascii="宋体" w:hAnsi="宋体"/>
                <w:sz w:val="22"/>
              </w:rPr>
            </w:pPr>
            <w:r>
              <w:rPr>
                <w:rFonts w:ascii="宋体" w:hAnsi="宋体" w:hint="eastAsia"/>
                <w:sz w:val="22"/>
              </w:rPr>
              <w:t>供应链模块业务处理</w:t>
            </w:r>
          </w:p>
        </w:tc>
        <w:tc>
          <w:tcPr>
            <w:tcW w:w="2931" w:type="dxa"/>
            <w:vAlign w:val="center"/>
          </w:tcPr>
          <w:p w:rsidR="000F68FA" w:rsidRPr="00653300" w:rsidRDefault="000F68FA" w:rsidP="000F68FA">
            <w:pPr>
              <w:rPr>
                <w:rFonts w:ascii="宋体" w:hAnsi="宋体"/>
                <w:sz w:val="22"/>
              </w:rPr>
            </w:pPr>
            <w:r>
              <w:rPr>
                <w:rFonts w:ascii="宋体" w:hAnsi="宋体" w:hint="eastAsia"/>
                <w:sz w:val="22"/>
              </w:rPr>
              <w:t>按照要求填制采购订单、审核电商平台传递的销售订单、审核出入库单</w:t>
            </w:r>
          </w:p>
        </w:tc>
        <w:tc>
          <w:tcPr>
            <w:tcW w:w="3369" w:type="dxa"/>
            <w:vAlign w:val="center"/>
          </w:tcPr>
          <w:p w:rsidR="000F68FA" w:rsidRPr="00C643D6" w:rsidRDefault="000F68FA" w:rsidP="000F68FA">
            <w:pPr>
              <w:rPr>
                <w:rFonts w:ascii="宋体" w:hAnsi="宋体"/>
                <w:sz w:val="22"/>
              </w:rPr>
            </w:pPr>
            <w:r>
              <w:rPr>
                <w:rFonts w:ascii="宋体" w:hAnsi="宋体" w:hint="eastAsia"/>
                <w:sz w:val="22"/>
              </w:rPr>
              <w:t>根据填制的采购订单内容，审核的电商平台传递的销售订单和出入库单的内容进行评分</w:t>
            </w:r>
          </w:p>
        </w:tc>
        <w:tc>
          <w:tcPr>
            <w:tcW w:w="983" w:type="dxa"/>
            <w:vAlign w:val="center"/>
          </w:tcPr>
          <w:p w:rsidR="000F68FA" w:rsidRPr="00653300" w:rsidRDefault="000F68FA" w:rsidP="000F68FA">
            <w:pPr>
              <w:jc w:val="center"/>
              <w:rPr>
                <w:rFonts w:ascii="宋体" w:hAnsi="宋体"/>
                <w:sz w:val="22"/>
              </w:rPr>
            </w:pPr>
            <w:r>
              <w:rPr>
                <w:rFonts w:ascii="宋体" w:hAnsi="宋体"/>
                <w:sz w:val="22"/>
              </w:rPr>
              <w:t>30</w:t>
            </w:r>
            <w:r>
              <w:rPr>
                <w:rFonts w:ascii="宋体" w:hAnsi="宋体" w:hint="eastAsia"/>
                <w:sz w:val="22"/>
              </w:rPr>
              <w:t>%</w:t>
            </w:r>
          </w:p>
        </w:tc>
      </w:tr>
      <w:tr w:rsidR="000F68FA" w:rsidRPr="00653300" w:rsidTr="000F68FA">
        <w:trPr>
          <w:cantSplit/>
        </w:trPr>
        <w:tc>
          <w:tcPr>
            <w:tcW w:w="1430" w:type="dxa"/>
            <w:vAlign w:val="center"/>
          </w:tcPr>
          <w:p w:rsidR="000F68FA" w:rsidRPr="00653300" w:rsidRDefault="000F68FA" w:rsidP="000F68FA">
            <w:pPr>
              <w:rPr>
                <w:rFonts w:ascii="宋体" w:hAnsi="宋体"/>
                <w:sz w:val="22"/>
              </w:rPr>
            </w:pPr>
            <w:r w:rsidRPr="00653300">
              <w:rPr>
                <w:rFonts w:ascii="宋体" w:hAnsi="宋体" w:hint="eastAsia"/>
                <w:sz w:val="22"/>
              </w:rPr>
              <w:t>会计凭证填制</w:t>
            </w:r>
          </w:p>
        </w:tc>
        <w:tc>
          <w:tcPr>
            <w:tcW w:w="2931" w:type="dxa"/>
            <w:vAlign w:val="center"/>
          </w:tcPr>
          <w:p w:rsidR="000F68FA" w:rsidRPr="00653300" w:rsidRDefault="000F68FA" w:rsidP="000F68FA">
            <w:pPr>
              <w:rPr>
                <w:rFonts w:ascii="宋体" w:hAnsi="宋体"/>
                <w:sz w:val="22"/>
              </w:rPr>
            </w:pPr>
            <w:r w:rsidRPr="00653300">
              <w:rPr>
                <w:rFonts w:ascii="宋体" w:hAnsi="宋体" w:hint="eastAsia"/>
                <w:sz w:val="22"/>
              </w:rPr>
              <w:t>按照题目要求完善原始凭证、填制记账凭证</w:t>
            </w:r>
          </w:p>
        </w:tc>
        <w:tc>
          <w:tcPr>
            <w:tcW w:w="3369" w:type="dxa"/>
            <w:vAlign w:val="center"/>
          </w:tcPr>
          <w:p w:rsidR="000F68FA" w:rsidRPr="00653300" w:rsidRDefault="000F68FA" w:rsidP="000F68FA">
            <w:pPr>
              <w:rPr>
                <w:rFonts w:ascii="宋体" w:hAnsi="宋体"/>
                <w:sz w:val="22"/>
              </w:rPr>
            </w:pPr>
            <w:r w:rsidRPr="00653300">
              <w:rPr>
                <w:rFonts w:ascii="宋体" w:hAnsi="宋体" w:hint="eastAsia"/>
                <w:sz w:val="22"/>
              </w:rPr>
              <w:t>根据凭证填制的内容（种类、日期、附件张数、借贷方科目、借贷方金额、辅助核算信息等）进行评分</w:t>
            </w:r>
          </w:p>
        </w:tc>
        <w:tc>
          <w:tcPr>
            <w:tcW w:w="983" w:type="dxa"/>
            <w:vAlign w:val="center"/>
          </w:tcPr>
          <w:p w:rsidR="000F68FA" w:rsidRPr="00653300" w:rsidRDefault="000F68FA" w:rsidP="000F68FA">
            <w:pPr>
              <w:jc w:val="center"/>
              <w:rPr>
                <w:rFonts w:ascii="宋体" w:hAnsi="宋体"/>
                <w:sz w:val="22"/>
              </w:rPr>
            </w:pPr>
            <w:r>
              <w:rPr>
                <w:rFonts w:ascii="宋体" w:hAnsi="宋体"/>
                <w:sz w:val="22"/>
              </w:rPr>
              <w:t>20</w:t>
            </w:r>
            <w:r w:rsidRPr="00653300">
              <w:rPr>
                <w:rFonts w:ascii="宋体" w:hAnsi="宋体" w:hint="eastAsia"/>
                <w:sz w:val="22"/>
              </w:rPr>
              <w:t>%</w:t>
            </w:r>
          </w:p>
        </w:tc>
      </w:tr>
      <w:tr w:rsidR="000F68FA" w:rsidRPr="00653300" w:rsidTr="000F68FA">
        <w:trPr>
          <w:cantSplit/>
        </w:trPr>
        <w:tc>
          <w:tcPr>
            <w:tcW w:w="1430" w:type="dxa"/>
            <w:vAlign w:val="center"/>
          </w:tcPr>
          <w:p w:rsidR="000F68FA" w:rsidRPr="00653300" w:rsidRDefault="000F68FA" w:rsidP="000F68FA">
            <w:pPr>
              <w:rPr>
                <w:rFonts w:ascii="宋体" w:hAnsi="宋体"/>
                <w:sz w:val="22"/>
              </w:rPr>
            </w:pPr>
            <w:r w:rsidRPr="00653300">
              <w:rPr>
                <w:rFonts w:ascii="宋体" w:hAnsi="宋体" w:hint="eastAsia"/>
                <w:sz w:val="22"/>
              </w:rPr>
              <w:t>凭证审核</w:t>
            </w:r>
          </w:p>
        </w:tc>
        <w:tc>
          <w:tcPr>
            <w:tcW w:w="2931" w:type="dxa"/>
            <w:vAlign w:val="center"/>
          </w:tcPr>
          <w:p w:rsidR="000F68FA" w:rsidRPr="00653300" w:rsidRDefault="000F68FA" w:rsidP="000F68FA">
            <w:pPr>
              <w:rPr>
                <w:rFonts w:ascii="宋体" w:hAnsi="宋体"/>
                <w:sz w:val="22"/>
              </w:rPr>
            </w:pPr>
            <w:r w:rsidRPr="00653300">
              <w:rPr>
                <w:rFonts w:ascii="宋体" w:hAnsi="宋体" w:hint="eastAsia"/>
                <w:sz w:val="22"/>
              </w:rPr>
              <w:t>按照业务处理要求进行记账凭证审核</w:t>
            </w:r>
          </w:p>
        </w:tc>
        <w:tc>
          <w:tcPr>
            <w:tcW w:w="3369" w:type="dxa"/>
            <w:vAlign w:val="center"/>
          </w:tcPr>
          <w:p w:rsidR="000F68FA" w:rsidRPr="00653300" w:rsidRDefault="000F68FA" w:rsidP="000F68FA">
            <w:pPr>
              <w:rPr>
                <w:rFonts w:ascii="宋体" w:hAnsi="宋体"/>
                <w:sz w:val="22"/>
              </w:rPr>
            </w:pPr>
            <w:r w:rsidRPr="00653300">
              <w:rPr>
                <w:rFonts w:ascii="宋体" w:hAnsi="宋体" w:hint="eastAsia"/>
                <w:sz w:val="22"/>
              </w:rPr>
              <w:t>根据凭证审核过程进行评分</w:t>
            </w:r>
          </w:p>
        </w:tc>
        <w:tc>
          <w:tcPr>
            <w:tcW w:w="983" w:type="dxa"/>
            <w:vMerge w:val="restart"/>
            <w:vAlign w:val="center"/>
          </w:tcPr>
          <w:p w:rsidR="000F68FA" w:rsidRPr="00653300" w:rsidRDefault="000F68FA" w:rsidP="000F68FA">
            <w:pPr>
              <w:jc w:val="center"/>
              <w:rPr>
                <w:rFonts w:ascii="宋体" w:hAnsi="宋体"/>
                <w:sz w:val="22"/>
              </w:rPr>
            </w:pPr>
            <w:r w:rsidRPr="00653300">
              <w:rPr>
                <w:rFonts w:ascii="宋体" w:hAnsi="宋体" w:hint="eastAsia"/>
                <w:sz w:val="22"/>
              </w:rPr>
              <w:t>10%</w:t>
            </w:r>
          </w:p>
        </w:tc>
      </w:tr>
      <w:tr w:rsidR="000F68FA" w:rsidRPr="00653300" w:rsidTr="000F68FA">
        <w:trPr>
          <w:cantSplit/>
        </w:trPr>
        <w:tc>
          <w:tcPr>
            <w:tcW w:w="1430" w:type="dxa"/>
            <w:vAlign w:val="center"/>
          </w:tcPr>
          <w:p w:rsidR="000F68FA" w:rsidRPr="00653300" w:rsidRDefault="000F68FA" w:rsidP="000F68FA">
            <w:pPr>
              <w:rPr>
                <w:rFonts w:ascii="宋体" w:hAnsi="宋体"/>
                <w:sz w:val="22"/>
              </w:rPr>
            </w:pPr>
            <w:r w:rsidRPr="00653300">
              <w:rPr>
                <w:rFonts w:ascii="宋体" w:hAnsi="宋体" w:hint="eastAsia"/>
                <w:sz w:val="22"/>
              </w:rPr>
              <w:t>记账</w:t>
            </w:r>
          </w:p>
        </w:tc>
        <w:tc>
          <w:tcPr>
            <w:tcW w:w="2931" w:type="dxa"/>
            <w:vAlign w:val="center"/>
          </w:tcPr>
          <w:p w:rsidR="000F68FA" w:rsidRPr="00653300" w:rsidRDefault="000F68FA" w:rsidP="000F68FA">
            <w:pPr>
              <w:rPr>
                <w:rFonts w:ascii="宋体" w:hAnsi="宋体"/>
                <w:sz w:val="22"/>
              </w:rPr>
            </w:pPr>
            <w:r w:rsidRPr="00653300">
              <w:rPr>
                <w:rFonts w:ascii="宋体" w:hAnsi="宋体" w:hint="eastAsia"/>
                <w:sz w:val="22"/>
              </w:rPr>
              <w:t>按照业务处理要求进行记账</w:t>
            </w:r>
          </w:p>
        </w:tc>
        <w:tc>
          <w:tcPr>
            <w:tcW w:w="3369" w:type="dxa"/>
            <w:vAlign w:val="center"/>
          </w:tcPr>
          <w:p w:rsidR="000F68FA" w:rsidRPr="00653300" w:rsidRDefault="000F68FA" w:rsidP="000F68FA">
            <w:pPr>
              <w:rPr>
                <w:rFonts w:ascii="宋体" w:hAnsi="宋体"/>
                <w:sz w:val="22"/>
              </w:rPr>
            </w:pPr>
            <w:r w:rsidRPr="00653300">
              <w:rPr>
                <w:rFonts w:ascii="宋体" w:hAnsi="宋体" w:hint="eastAsia"/>
                <w:sz w:val="22"/>
              </w:rPr>
              <w:t>根据记账的过程进行评分</w:t>
            </w:r>
          </w:p>
        </w:tc>
        <w:tc>
          <w:tcPr>
            <w:tcW w:w="983" w:type="dxa"/>
            <w:vMerge/>
            <w:vAlign w:val="center"/>
          </w:tcPr>
          <w:p w:rsidR="000F68FA" w:rsidRPr="00653300" w:rsidRDefault="000F68FA" w:rsidP="000F68FA">
            <w:pPr>
              <w:ind w:firstLineChars="170" w:firstLine="374"/>
              <w:jc w:val="center"/>
              <w:rPr>
                <w:rFonts w:ascii="宋体" w:hAnsi="宋体"/>
                <w:sz w:val="22"/>
              </w:rPr>
            </w:pPr>
          </w:p>
        </w:tc>
      </w:tr>
      <w:tr w:rsidR="000F68FA" w:rsidRPr="00653300" w:rsidTr="000F68FA">
        <w:trPr>
          <w:cantSplit/>
        </w:trPr>
        <w:tc>
          <w:tcPr>
            <w:tcW w:w="1430" w:type="dxa"/>
            <w:vAlign w:val="center"/>
          </w:tcPr>
          <w:p w:rsidR="000F68FA" w:rsidRPr="00653300" w:rsidRDefault="000F68FA" w:rsidP="000F68FA">
            <w:pPr>
              <w:rPr>
                <w:rFonts w:ascii="宋体" w:hAnsi="宋体"/>
                <w:sz w:val="22"/>
              </w:rPr>
            </w:pPr>
            <w:r w:rsidRPr="00653300">
              <w:rPr>
                <w:rFonts w:ascii="宋体" w:hAnsi="宋体" w:hint="eastAsia"/>
                <w:sz w:val="22"/>
              </w:rPr>
              <w:t>期末处理</w:t>
            </w:r>
          </w:p>
        </w:tc>
        <w:tc>
          <w:tcPr>
            <w:tcW w:w="2931" w:type="dxa"/>
            <w:vAlign w:val="center"/>
          </w:tcPr>
          <w:p w:rsidR="000F68FA" w:rsidRPr="00653300" w:rsidRDefault="000F68FA" w:rsidP="000F68FA">
            <w:pPr>
              <w:rPr>
                <w:rFonts w:ascii="宋体" w:hAnsi="宋体"/>
                <w:sz w:val="22"/>
              </w:rPr>
            </w:pPr>
            <w:r w:rsidRPr="00653300">
              <w:rPr>
                <w:rFonts w:ascii="宋体" w:hAnsi="宋体" w:hint="eastAsia"/>
                <w:sz w:val="22"/>
              </w:rPr>
              <w:t>按照题目要求完成期末业务处理（期间损益结转须用自动转账）</w:t>
            </w:r>
          </w:p>
        </w:tc>
        <w:tc>
          <w:tcPr>
            <w:tcW w:w="3369" w:type="dxa"/>
            <w:vAlign w:val="center"/>
          </w:tcPr>
          <w:p w:rsidR="000F68FA" w:rsidRPr="00653300" w:rsidRDefault="000F68FA" w:rsidP="000F68FA">
            <w:pPr>
              <w:rPr>
                <w:rFonts w:ascii="宋体" w:hAnsi="宋体"/>
                <w:sz w:val="22"/>
              </w:rPr>
            </w:pPr>
            <w:r w:rsidRPr="00653300">
              <w:rPr>
                <w:rFonts w:ascii="宋体" w:hAnsi="宋体" w:hint="eastAsia"/>
                <w:sz w:val="22"/>
              </w:rPr>
              <w:t>根据凭证填制的内容（日期、借贷方科目、借贷方金额、辅助核算信息）进行评分</w:t>
            </w:r>
          </w:p>
        </w:tc>
        <w:tc>
          <w:tcPr>
            <w:tcW w:w="983" w:type="dxa"/>
            <w:vMerge/>
            <w:vAlign w:val="center"/>
          </w:tcPr>
          <w:p w:rsidR="000F68FA" w:rsidRPr="00653300" w:rsidRDefault="000F68FA" w:rsidP="000F68FA">
            <w:pPr>
              <w:ind w:firstLineChars="170" w:firstLine="374"/>
              <w:jc w:val="center"/>
              <w:rPr>
                <w:rFonts w:ascii="宋体" w:hAnsi="宋体"/>
                <w:sz w:val="22"/>
              </w:rPr>
            </w:pPr>
          </w:p>
        </w:tc>
      </w:tr>
      <w:tr w:rsidR="000F68FA" w:rsidRPr="00653300" w:rsidTr="000F68FA">
        <w:trPr>
          <w:cantSplit/>
        </w:trPr>
        <w:tc>
          <w:tcPr>
            <w:tcW w:w="1430" w:type="dxa"/>
            <w:vAlign w:val="center"/>
          </w:tcPr>
          <w:p w:rsidR="000F68FA" w:rsidRPr="00653300" w:rsidRDefault="000F68FA" w:rsidP="000F68FA">
            <w:pPr>
              <w:rPr>
                <w:rFonts w:ascii="宋体" w:hAnsi="宋体"/>
                <w:sz w:val="22"/>
              </w:rPr>
            </w:pPr>
            <w:r w:rsidRPr="00653300">
              <w:rPr>
                <w:rFonts w:ascii="宋体" w:hAnsi="宋体" w:hint="eastAsia"/>
                <w:sz w:val="22"/>
              </w:rPr>
              <w:t>对账和结账</w:t>
            </w:r>
          </w:p>
        </w:tc>
        <w:tc>
          <w:tcPr>
            <w:tcW w:w="2931" w:type="dxa"/>
            <w:vAlign w:val="center"/>
          </w:tcPr>
          <w:p w:rsidR="000F68FA" w:rsidRPr="00653300" w:rsidRDefault="000F68FA" w:rsidP="000F68FA">
            <w:pPr>
              <w:rPr>
                <w:rFonts w:ascii="宋体" w:hAnsi="宋体"/>
                <w:sz w:val="22"/>
              </w:rPr>
            </w:pPr>
            <w:r w:rsidRPr="00653300">
              <w:rPr>
                <w:rFonts w:ascii="宋体" w:hAnsi="宋体" w:hint="eastAsia"/>
                <w:sz w:val="22"/>
              </w:rPr>
              <w:t>按照业务处理要求进行对账和结账</w:t>
            </w:r>
          </w:p>
        </w:tc>
        <w:tc>
          <w:tcPr>
            <w:tcW w:w="3369" w:type="dxa"/>
            <w:vAlign w:val="center"/>
          </w:tcPr>
          <w:p w:rsidR="000F68FA" w:rsidRPr="00653300" w:rsidRDefault="000F68FA" w:rsidP="000F68FA">
            <w:pPr>
              <w:rPr>
                <w:rFonts w:ascii="宋体" w:hAnsi="宋体"/>
                <w:sz w:val="22"/>
              </w:rPr>
            </w:pPr>
            <w:r w:rsidRPr="00653300">
              <w:rPr>
                <w:rFonts w:ascii="宋体" w:hAnsi="宋体" w:hint="eastAsia"/>
                <w:sz w:val="22"/>
              </w:rPr>
              <w:t>按照对账和结账的过程进行评分</w:t>
            </w:r>
          </w:p>
        </w:tc>
        <w:tc>
          <w:tcPr>
            <w:tcW w:w="983" w:type="dxa"/>
            <w:vMerge/>
            <w:vAlign w:val="center"/>
          </w:tcPr>
          <w:p w:rsidR="000F68FA" w:rsidRPr="00653300" w:rsidRDefault="000F68FA" w:rsidP="000F68FA">
            <w:pPr>
              <w:ind w:firstLineChars="170" w:firstLine="374"/>
              <w:jc w:val="center"/>
              <w:rPr>
                <w:rFonts w:ascii="宋体" w:hAnsi="宋体"/>
                <w:sz w:val="22"/>
              </w:rPr>
            </w:pPr>
          </w:p>
        </w:tc>
      </w:tr>
      <w:tr w:rsidR="000F68FA" w:rsidRPr="00653300" w:rsidTr="000F68FA">
        <w:trPr>
          <w:cantSplit/>
        </w:trPr>
        <w:tc>
          <w:tcPr>
            <w:tcW w:w="1430" w:type="dxa"/>
            <w:vAlign w:val="center"/>
          </w:tcPr>
          <w:p w:rsidR="000F68FA" w:rsidRPr="00653300" w:rsidRDefault="000F68FA" w:rsidP="000F68FA">
            <w:pPr>
              <w:rPr>
                <w:rFonts w:ascii="宋体" w:hAnsi="宋体"/>
                <w:sz w:val="22"/>
              </w:rPr>
            </w:pPr>
            <w:r w:rsidRPr="00653300">
              <w:rPr>
                <w:rFonts w:ascii="宋体" w:hAnsi="宋体" w:hint="eastAsia"/>
                <w:sz w:val="22"/>
              </w:rPr>
              <w:t>编制财务报表</w:t>
            </w:r>
          </w:p>
        </w:tc>
        <w:tc>
          <w:tcPr>
            <w:tcW w:w="2931" w:type="dxa"/>
            <w:vAlign w:val="center"/>
          </w:tcPr>
          <w:p w:rsidR="000F68FA" w:rsidRPr="00653300" w:rsidRDefault="000F68FA" w:rsidP="000F68FA">
            <w:pPr>
              <w:rPr>
                <w:rFonts w:ascii="宋体" w:hAnsi="宋体"/>
                <w:sz w:val="22"/>
              </w:rPr>
            </w:pPr>
            <w:r w:rsidRPr="00653300">
              <w:rPr>
                <w:rFonts w:ascii="宋体" w:hAnsi="宋体" w:hint="eastAsia"/>
                <w:sz w:val="22"/>
              </w:rPr>
              <w:t>按照题目要求编制资产负债表、利润表、所有者权益变动表、现金流量表</w:t>
            </w:r>
          </w:p>
        </w:tc>
        <w:tc>
          <w:tcPr>
            <w:tcW w:w="3369" w:type="dxa"/>
            <w:vAlign w:val="center"/>
          </w:tcPr>
          <w:p w:rsidR="000F68FA" w:rsidRPr="00653300" w:rsidRDefault="000F68FA" w:rsidP="000F68FA">
            <w:pPr>
              <w:rPr>
                <w:rFonts w:ascii="宋体" w:hAnsi="宋体"/>
                <w:sz w:val="22"/>
              </w:rPr>
            </w:pPr>
            <w:r w:rsidRPr="00653300">
              <w:rPr>
                <w:rFonts w:ascii="宋体" w:hAnsi="宋体" w:hint="eastAsia"/>
                <w:sz w:val="22"/>
              </w:rPr>
              <w:t>根据设置的公式和生成的数据评分</w:t>
            </w:r>
          </w:p>
        </w:tc>
        <w:tc>
          <w:tcPr>
            <w:tcW w:w="983" w:type="dxa"/>
            <w:vAlign w:val="center"/>
          </w:tcPr>
          <w:p w:rsidR="000F68FA" w:rsidRPr="00653300" w:rsidRDefault="000F68FA" w:rsidP="000F68FA">
            <w:pPr>
              <w:jc w:val="center"/>
              <w:rPr>
                <w:rFonts w:ascii="宋体" w:hAnsi="宋体"/>
                <w:sz w:val="22"/>
              </w:rPr>
            </w:pPr>
            <w:r w:rsidRPr="00653300">
              <w:rPr>
                <w:rFonts w:ascii="宋体" w:hAnsi="宋体" w:hint="eastAsia"/>
                <w:sz w:val="22"/>
              </w:rPr>
              <w:t>10%</w:t>
            </w:r>
          </w:p>
        </w:tc>
      </w:tr>
      <w:tr w:rsidR="000F68FA" w:rsidRPr="00653300" w:rsidTr="000F68FA">
        <w:trPr>
          <w:cantSplit/>
        </w:trPr>
        <w:tc>
          <w:tcPr>
            <w:tcW w:w="7730" w:type="dxa"/>
            <w:gridSpan w:val="3"/>
            <w:vAlign w:val="center"/>
          </w:tcPr>
          <w:p w:rsidR="000F68FA" w:rsidRPr="00653300" w:rsidRDefault="000F68FA" w:rsidP="000F68FA">
            <w:pPr>
              <w:ind w:firstLineChars="170" w:firstLine="374"/>
              <w:rPr>
                <w:rFonts w:ascii="宋体" w:hAnsi="宋体"/>
                <w:sz w:val="22"/>
              </w:rPr>
            </w:pPr>
            <w:r w:rsidRPr="00653300">
              <w:rPr>
                <w:rFonts w:ascii="宋体" w:hAnsi="宋体" w:hint="eastAsia"/>
                <w:sz w:val="22"/>
              </w:rPr>
              <w:t>小 计</w:t>
            </w:r>
          </w:p>
        </w:tc>
        <w:tc>
          <w:tcPr>
            <w:tcW w:w="983" w:type="dxa"/>
            <w:vAlign w:val="center"/>
          </w:tcPr>
          <w:p w:rsidR="000F68FA" w:rsidRPr="00653300" w:rsidRDefault="000F68FA" w:rsidP="000F68FA">
            <w:pPr>
              <w:jc w:val="center"/>
              <w:rPr>
                <w:rFonts w:ascii="宋体" w:hAnsi="宋体"/>
                <w:sz w:val="22"/>
              </w:rPr>
            </w:pPr>
            <w:r w:rsidRPr="00653300">
              <w:rPr>
                <w:rFonts w:ascii="宋体" w:hAnsi="宋体" w:hint="eastAsia"/>
                <w:sz w:val="22"/>
              </w:rPr>
              <w:t>100</w:t>
            </w:r>
            <w:r>
              <w:rPr>
                <w:rFonts w:ascii="宋体" w:hAnsi="宋体" w:hint="eastAsia"/>
                <w:sz w:val="22"/>
              </w:rPr>
              <w:t>%</w:t>
            </w:r>
          </w:p>
        </w:tc>
      </w:tr>
    </w:tbl>
    <w:p w:rsidR="000F68FA" w:rsidRDefault="000F68FA" w:rsidP="000F68FA">
      <w:pPr>
        <w:widowControl/>
        <w:spacing w:line="400" w:lineRule="exact"/>
        <w:rPr>
          <w:rFonts w:ascii="仿宋_GB2312" w:eastAsia="仿宋_GB2312" w:hAnsi="宋体"/>
          <w:b/>
          <w:sz w:val="24"/>
        </w:rPr>
      </w:pPr>
    </w:p>
    <w:p w:rsidR="00051608" w:rsidRPr="00432A8B" w:rsidRDefault="003E0609" w:rsidP="00432A8B">
      <w:pPr>
        <w:pStyle w:val="1"/>
        <w:rPr>
          <w:sz w:val="32"/>
          <w:szCs w:val="32"/>
        </w:rPr>
      </w:pPr>
      <w:r>
        <w:rPr>
          <w:rFonts w:hint="eastAsia"/>
          <w:sz w:val="32"/>
          <w:szCs w:val="32"/>
        </w:rPr>
        <w:t>五</w:t>
      </w:r>
      <w:r w:rsidR="00432A8B">
        <w:rPr>
          <w:rFonts w:hint="eastAsia"/>
          <w:sz w:val="32"/>
          <w:szCs w:val="32"/>
        </w:rPr>
        <w:t>、</w:t>
      </w:r>
      <w:r w:rsidR="00861919" w:rsidRPr="00432A8B">
        <w:rPr>
          <w:rFonts w:hint="eastAsia"/>
          <w:sz w:val="32"/>
          <w:szCs w:val="32"/>
        </w:rPr>
        <w:t>税务技能竞赛（税务实训平台）</w:t>
      </w:r>
    </w:p>
    <w:p w:rsidR="00051608" w:rsidRDefault="00051608" w:rsidP="00051608">
      <w:pPr>
        <w:pStyle w:val="2"/>
      </w:pPr>
      <w:bookmarkStart w:id="1" w:name="_Toc2240110"/>
      <w:r>
        <w:rPr>
          <w:rFonts w:hint="eastAsia"/>
        </w:rPr>
        <w:t>（一）竞赛时间</w:t>
      </w:r>
      <w:bookmarkEnd w:id="1"/>
    </w:p>
    <w:p w:rsidR="00051608" w:rsidRDefault="00051608" w:rsidP="00051608">
      <w:pPr>
        <w:snapToGrid w:val="0"/>
        <w:spacing w:line="360" w:lineRule="auto"/>
        <w:ind w:firstLineChars="200" w:firstLine="600"/>
        <w:rPr>
          <w:rFonts w:ascii="宋体" w:hAnsi="宋体" w:cs="宋体"/>
          <w:kern w:val="0"/>
          <w:sz w:val="30"/>
          <w:szCs w:val="30"/>
        </w:rPr>
      </w:pPr>
      <w:r>
        <w:rPr>
          <w:rFonts w:ascii="宋体" w:hAnsi="宋体" w:cs="宋体" w:hint="eastAsia"/>
          <w:kern w:val="0"/>
          <w:sz w:val="30"/>
          <w:szCs w:val="30"/>
        </w:rPr>
        <w:t>预选赛时间为：60分钟；</w:t>
      </w:r>
    </w:p>
    <w:p w:rsidR="00051608" w:rsidRDefault="00051608" w:rsidP="00051608">
      <w:pPr>
        <w:snapToGrid w:val="0"/>
        <w:spacing w:line="360" w:lineRule="auto"/>
        <w:ind w:firstLineChars="200" w:firstLine="600"/>
        <w:rPr>
          <w:rFonts w:ascii="宋体" w:hAnsi="宋体" w:cs="宋体"/>
          <w:kern w:val="0"/>
          <w:sz w:val="30"/>
          <w:szCs w:val="30"/>
        </w:rPr>
      </w:pPr>
      <w:r>
        <w:rPr>
          <w:rFonts w:ascii="宋体" w:hAnsi="宋体" w:cs="宋体" w:hint="eastAsia"/>
          <w:kern w:val="0"/>
          <w:sz w:val="30"/>
          <w:szCs w:val="30"/>
        </w:rPr>
        <w:t>总决赛时间为：120分钟。</w:t>
      </w:r>
    </w:p>
    <w:p w:rsidR="00051608" w:rsidRDefault="00051608" w:rsidP="00051608">
      <w:pPr>
        <w:pStyle w:val="2"/>
        <w:numPr>
          <w:ilvl w:val="0"/>
          <w:numId w:val="48"/>
        </w:numPr>
        <w:rPr>
          <w:rFonts w:hint="eastAsia"/>
        </w:rPr>
      </w:pPr>
      <w:bookmarkStart w:id="2" w:name="_Toc2240111"/>
      <w:r>
        <w:rPr>
          <w:rFonts w:hint="eastAsia"/>
        </w:rPr>
        <w:lastRenderedPageBreak/>
        <w:t>竞赛内容</w:t>
      </w:r>
      <w:bookmarkEnd w:id="2"/>
    </w:p>
    <w:p w:rsidR="002B0724" w:rsidRDefault="002B0724" w:rsidP="002B0724">
      <w:pPr>
        <w:pStyle w:val="3"/>
        <w:numPr>
          <w:ilvl w:val="0"/>
          <w:numId w:val="50"/>
        </w:numPr>
        <w:spacing w:line="240" w:lineRule="auto"/>
        <w:rPr>
          <w:rFonts w:ascii="仿宋_GB2312" w:eastAsia="仿宋_GB2312" w:hAnsi="仿宋_GB2312" w:cs="仿宋_GB2312"/>
        </w:rPr>
      </w:pPr>
      <w:r>
        <w:rPr>
          <w:rFonts w:ascii="仿宋_GB2312" w:eastAsia="仿宋_GB2312" w:hAnsi="仿宋_GB2312" w:cs="仿宋_GB2312" w:hint="eastAsia"/>
        </w:rPr>
        <w:t>教师组</w:t>
      </w:r>
    </w:p>
    <w:tbl>
      <w:tblPr>
        <w:tblW w:w="9675" w:type="dxa"/>
        <w:jc w:val="center"/>
        <w:tblLayout w:type="fixed"/>
        <w:tblCellMar>
          <w:left w:w="0" w:type="dxa"/>
          <w:right w:w="0" w:type="dxa"/>
        </w:tblCellMar>
        <w:tblLook w:val="04A0"/>
      </w:tblPr>
      <w:tblGrid>
        <w:gridCol w:w="1080"/>
        <w:gridCol w:w="1080"/>
        <w:gridCol w:w="924"/>
        <w:gridCol w:w="1236"/>
        <w:gridCol w:w="5355"/>
      </w:tblGrid>
      <w:tr w:rsidR="002B0724" w:rsidTr="00DA04B2">
        <w:trPr>
          <w:trHeight w:val="285"/>
          <w:jc w:val="center"/>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2B0724" w:rsidRDefault="002B0724" w:rsidP="00DA04B2">
            <w:pPr>
              <w:widowControl/>
              <w:jc w:val="center"/>
              <w:textAlignment w:val="top"/>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rPr>
              <w:t>序号</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2B0724" w:rsidRDefault="002B0724" w:rsidP="00DA04B2">
            <w:pPr>
              <w:widowControl/>
              <w:jc w:val="center"/>
              <w:textAlignment w:val="top"/>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rPr>
              <w:t>比赛形式</w:t>
            </w:r>
          </w:p>
        </w:tc>
        <w:tc>
          <w:tcPr>
            <w:tcW w:w="924"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B0724" w:rsidRDefault="002B0724" w:rsidP="00DA04B2">
            <w:pPr>
              <w:widowControl/>
              <w:jc w:val="left"/>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rPr>
              <w:t>参与人数</w:t>
            </w:r>
          </w:p>
        </w:tc>
        <w:tc>
          <w:tcPr>
            <w:tcW w:w="1236"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2B0724" w:rsidRDefault="002B0724" w:rsidP="00DA04B2">
            <w:pPr>
              <w:widowControl/>
              <w:jc w:val="center"/>
              <w:textAlignment w:val="top"/>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rPr>
              <w:t>比赛内容</w:t>
            </w:r>
          </w:p>
        </w:tc>
        <w:tc>
          <w:tcPr>
            <w:tcW w:w="535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tcPr>
          <w:p w:rsidR="002B0724" w:rsidRDefault="002B0724" w:rsidP="00DA04B2">
            <w:pPr>
              <w:widowControl/>
              <w:jc w:val="center"/>
              <w:textAlignment w:val="top"/>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rPr>
              <w:t>备注</w:t>
            </w:r>
          </w:p>
        </w:tc>
      </w:tr>
      <w:tr w:rsidR="002B0724" w:rsidTr="00DA04B2">
        <w:trPr>
          <w:trHeight w:val="465"/>
          <w:jc w:val="center"/>
        </w:trPr>
        <w:tc>
          <w:tcPr>
            <w:tcW w:w="1080"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sz w:val="18"/>
                <w:szCs w:val="18"/>
              </w:rPr>
              <w:t>初赛</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个人赛</w:t>
            </w:r>
          </w:p>
        </w:tc>
        <w:tc>
          <w:tcPr>
            <w:tcW w:w="92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2人</w:t>
            </w:r>
          </w:p>
        </w:tc>
        <w:tc>
          <w:tcPr>
            <w:tcW w:w="12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财税基础知识</w:t>
            </w:r>
          </w:p>
        </w:tc>
        <w:tc>
          <w:tcPr>
            <w:tcW w:w="5355" w:type="dxa"/>
            <w:tcBorders>
              <w:top w:val="nil"/>
              <w:left w:val="nil"/>
              <w:bottom w:val="single" w:sz="8" w:space="0" w:color="000000"/>
              <w:right w:val="single" w:sz="8" w:space="0" w:color="000000"/>
            </w:tcBorders>
            <w:shd w:val="clear" w:color="auto" w:fill="auto"/>
            <w:tcMar>
              <w:top w:w="15" w:type="dxa"/>
              <w:left w:w="15" w:type="dxa"/>
              <w:right w:w="15" w:type="dxa"/>
            </w:tcMar>
          </w:tcPr>
          <w:p w:rsidR="002B0724" w:rsidRDefault="002B0724" w:rsidP="00DA04B2">
            <w:pPr>
              <w:widowControl/>
              <w:jc w:val="left"/>
              <w:textAlignment w:val="top"/>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正式比赛试题的50%将从CMAC1级和CMAC2级题库中抽取。</w:t>
            </w:r>
          </w:p>
        </w:tc>
      </w:tr>
      <w:tr w:rsidR="002B0724" w:rsidTr="00DA04B2">
        <w:trPr>
          <w:trHeight w:val="450"/>
          <w:jc w:val="center"/>
        </w:trPr>
        <w:tc>
          <w:tcPr>
            <w:tcW w:w="108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总决赛</w:t>
            </w:r>
          </w:p>
        </w:tc>
        <w:tc>
          <w:tcPr>
            <w:tcW w:w="1080"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个人赛</w:t>
            </w:r>
          </w:p>
        </w:tc>
        <w:tc>
          <w:tcPr>
            <w:tcW w:w="924" w:type="dxa"/>
            <w:vMerge w:val="restart"/>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jc w:val="center"/>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2人</w:t>
            </w:r>
          </w:p>
        </w:tc>
        <w:tc>
          <w:tcPr>
            <w:tcW w:w="12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财税基础知识</w:t>
            </w:r>
          </w:p>
        </w:tc>
        <w:tc>
          <w:tcPr>
            <w:tcW w:w="5355" w:type="dxa"/>
            <w:tcBorders>
              <w:top w:val="nil"/>
              <w:left w:val="nil"/>
              <w:bottom w:val="single" w:sz="8" w:space="0" w:color="000000"/>
              <w:right w:val="single" w:sz="8" w:space="0" w:color="000000"/>
            </w:tcBorders>
            <w:shd w:val="clear" w:color="auto" w:fill="auto"/>
            <w:tcMar>
              <w:top w:w="15" w:type="dxa"/>
              <w:left w:w="15" w:type="dxa"/>
              <w:right w:w="15" w:type="dxa"/>
            </w:tcMar>
          </w:tcPr>
          <w:p w:rsidR="002B0724" w:rsidRDefault="002B0724" w:rsidP="00DA04B2">
            <w:pPr>
              <w:widowControl/>
              <w:jc w:val="left"/>
              <w:textAlignment w:val="top"/>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正式比赛试题的50%将从CMAC1级和CMAC2级题库中抽取。</w:t>
            </w:r>
          </w:p>
        </w:tc>
      </w:tr>
      <w:tr w:rsidR="002B0724" w:rsidTr="00DA04B2">
        <w:trPr>
          <w:trHeight w:val="690"/>
          <w:jc w:val="center"/>
        </w:trPr>
        <w:tc>
          <w:tcPr>
            <w:tcW w:w="108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rPr>
                <w:rFonts w:ascii="仿宋_GB2312" w:eastAsia="仿宋_GB2312" w:hAnsi="仿宋_GB2312" w:cs="仿宋_GB2312"/>
                <w:color w:val="000000"/>
                <w:sz w:val="18"/>
                <w:szCs w:val="18"/>
              </w:rPr>
            </w:pPr>
          </w:p>
        </w:tc>
        <w:tc>
          <w:tcPr>
            <w:tcW w:w="108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rPr>
                <w:rFonts w:ascii="仿宋_GB2312" w:eastAsia="仿宋_GB2312" w:hAnsi="仿宋_GB2312" w:cs="仿宋_GB2312"/>
                <w:color w:val="000000"/>
                <w:sz w:val="18"/>
                <w:szCs w:val="18"/>
              </w:rPr>
            </w:pPr>
          </w:p>
        </w:tc>
        <w:tc>
          <w:tcPr>
            <w:tcW w:w="92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rPr>
                <w:rFonts w:ascii="仿宋_GB2312" w:eastAsia="仿宋_GB2312" w:hAnsi="仿宋_GB2312" w:cs="仿宋_GB2312"/>
                <w:color w:val="000000"/>
                <w:sz w:val="18"/>
                <w:szCs w:val="18"/>
              </w:rPr>
            </w:pPr>
          </w:p>
        </w:tc>
        <w:tc>
          <w:tcPr>
            <w:tcW w:w="12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行业企业账务处理</w:t>
            </w:r>
          </w:p>
        </w:tc>
        <w:tc>
          <w:tcPr>
            <w:tcW w:w="5355" w:type="dxa"/>
            <w:tcBorders>
              <w:top w:val="nil"/>
              <w:left w:val="nil"/>
              <w:bottom w:val="single" w:sz="8" w:space="0" w:color="000000"/>
              <w:right w:val="single" w:sz="8" w:space="0" w:color="000000"/>
            </w:tcBorders>
            <w:shd w:val="clear" w:color="auto" w:fill="auto"/>
            <w:tcMar>
              <w:top w:w="15" w:type="dxa"/>
              <w:left w:w="15" w:type="dxa"/>
              <w:right w:w="15" w:type="dxa"/>
            </w:tcMar>
          </w:tcPr>
          <w:p w:rsidR="002B0724" w:rsidRDefault="002B0724" w:rsidP="00DA04B2">
            <w:pPr>
              <w:widowControl/>
              <w:textAlignment w:val="top"/>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按照小企业会计准则执行,业务将从软件行业、酒店行业、商品流通行业、外贸行业、制造行业、咨询行业、建筑行业、房地产行业、汽车销售行业、旅游行业随机抽取。</w:t>
            </w:r>
          </w:p>
        </w:tc>
      </w:tr>
      <w:tr w:rsidR="002B0724" w:rsidTr="00DA04B2">
        <w:trPr>
          <w:trHeight w:val="720"/>
          <w:jc w:val="center"/>
        </w:trPr>
        <w:tc>
          <w:tcPr>
            <w:tcW w:w="108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rPr>
                <w:rFonts w:ascii="仿宋_GB2312" w:eastAsia="仿宋_GB2312" w:hAnsi="仿宋_GB2312" w:cs="仿宋_GB2312"/>
                <w:color w:val="000000"/>
                <w:sz w:val="18"/>
                <w:szCs w:val="18"/>
              </w:rPr>
            </w:pPr>
          </w:p>
        </w:tc>
        <w:tc>
          <w:tcPr>
            <w:tcW w:w="1080"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rPr>
                <w:rFonts w:ascii="仿宋_GB2312" w:eastAsia="仿宋_GB2312" w:hAnsi="仿宋_GB2312" w:cs="仿宋_GB2312"/>
                <w:color w:val="000000"/>
                <w:sz w:val="18"/>
                <w:szCs w:val="18"/>
              </w:rPr>
            </w:pPr>
          </w:p>
        </w:tc>
        <w:tc>
          <w:tcPr>
            <w:tcW w:w="924" w:type="dxa"/>
            <w:vMerge/>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rPr>
                <w:rFonts w:ascii="仿宋_GB2312" w:eastAsia="仿宋_GB2312" w:hAnsi="仿宋_GB2312" w:cs="仿宋_GB2312"/>
                <w:color w:val="000000"/>
                <w:sz w:val="18"/>
                <w:szCs w:val="18"/>
              </w:rPr>
            </w:pPr>
          </w:p>
        </w:tc>
        <w:tc>
          <w:tcPr>
            <w:tcW w:w="12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自然人税收管理网上申报</w:t>
            </w:r>
          </w:p>
        </w:tc>
        <w:tc>
          <w:tcPr>
            <w:tcW w:w="5355" w:type="dxa"/>
            <w:tcBorders>
              <w:top w:val="nil"/>
              <w:left w:val="nil"/>
              <w:bottom w:val="single" w:sz="8" w:space="0" w:color="000000"/>
              <w:right w:val="single" w:sz="8" w:space="0" w:color="000000"/>
            </w:tcBorders>
            <w:shd w:val="clear" w:color="auto" w:fill="auto"/>
            <w:tcMar>
              <w:top w:w="15" w:type="dxa"/>
              <w:left w:w="15" w:type="dxa"/>
              <w:right w:w="15" w:type="dxa"/>
            </w:tcMar>
          </w:tcPr>
          <w:p w:rsidR="002B0724" w:rsidRDefault="002B0724" w:rsidP="00DA04B2">
            <w:pPr>
              <w:widowControl/>
              <w:jc w:val="left"/>
              <w:textAlignment w:val="top"/>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自然人税收管理按照最新政策国发〔2018〕41号《国务院关于印发个人所得税专项附加扣除暂行办法的通知》和国税总〔2018〕60号《个人所得税专项附加扣除操作办法（试行）》执行。</w:t>
            </w:r>
          </w:p>
        </w:tc>
      </w:tr>
    </w:tbl>
    <w:p w:rsidR="002B0724" w:rsidRDefault="002B0724" w:rsidP="002B0724">
      <w:pPr>
        <w:pStyle w:val="3"/>
        <w:numPr>
          <w:ilvl w:val="0"/>
          <w:numId w:val="50"/>
        </w:numPr>
        <w:spacing w:line="240" w:lineRule="auto"/>
        <w:rPr>
          <w:rFonts w:ascii="仿宋_GB2312" w:eastAsia="仿宋_GB2312" w:hAnsi="仿宋_GB2312" w:cs="仿宋_GB2312"/>
        </w:rPr>
      </w:pPr>
      <w:r>
        <w:rPr>
          <w:rFonts w:ascii="仿宋_GB2312" w:eastAsia="仿宋_GB2312" w:hAnsi="仿宋_GB2312" w:cs="仿宋_GB2312" w:hint="eastAsia"/>
        </w:rPr>
        <w:t>学生组</w:t>
      </w:r>
    </w:p>
    <w:tbl>
      <w:tblPr>
        <w:tblW w:w="9788" w:type="dxa"/>
        <w:jc w:val="center"/>
        <w:tblCellMar>
          <w:left w:w="0" w:type="dxa"/>
          <w:right w:w="0" w:type="dxa"/>
        </w:tblCellMar>
        <w:tblLook w:val="04A0"/>
      </w:tblPr>
      <w:tblGrid>
        <w:gridCol w:w="1080"/>
        <w:gridCol w:w="1080"/>
        <w:gridCol w:w="3285"/>
        <w:gridCol w:w="4343"/>
      </w:tblGrid>
      <w:tr w:rsidR="002B0724" w:rsidTr="00DA04B2">
        <w:trPr>
          <w:trHeight w:val="285"/>
          <w:jc w:val="center"/>
        </w:trPr>
        <w:tc>
          <w:tcPr>
            <w:tcW w:w="1080"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B0724" w:rsidRDefault="002B0724" w:rsidP="00DA04B2">
            <w:pPr>
              <w:widowControl/>
              <w:jc w:val="left"/>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rPr>
              <w:t>比赛阶段</w:t>
            </w:r>
          </w:p>
        </w:tc>
        <w:tc>
          <w:tcPr>
            <w:tcW w:w="1080" w:type="dxa"/>
            <w:tcBorders>
              <w:top w:val="single" w:sz="8" w:space="0" w:color="000000"/>
              <w:left w:val="nil"/>
              <w:bottom w:val="nil"/>
              <w:right w:val="single" w:sz="8" w:space="0" w:color="000000"/>
            </w:tcBorders>
            <w:shd w:val="clear" w:color="auto" w:fill="auto"/>
            <w:tcMar>
              <w:top w:w="15" w:type="dxa"/>
              <w:left w:w="15" w:type="dxa"/>
              <w:right w:w="15" w:type="dxa"/>
            </w:tcMar>
          </w:tcPr>
          <w:p w:rsidR="002B0724" w:rsidRDefault="002B0724" w:rsidP="00DA04B2">
            <w:pPr>
              <w:widowControl/>
              <w:textAlignment w:val="top"/>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rPr>
              <w:t>岗位</w:t>
            </w:r>
          </w:p>
        </w:tc>
        <w:tc>
          <w:tcPr>
            <w:tcW w:w="3285" w:type="dxa"/>
            <w:tcBorders>
              <w:top w:val="single" w:sz="8" w:space="0" w:color="000000"/>
              <w:left w:val="nil"/>
              <w:bottom w:val="nil"/>
              <w:right w:val="single" w:sz="8" w:space="0" w:color="000000"/>
            </w:tcBorders>
            <w:shd w:val="clear" w:color="auto" w:fill="auto"/>
            <w:tcMar>
              <w:top w:w="15" w:type="dxa"/>
              <w:left w:w="15" w:type="dxa"/>
              <w:right w:w="15" w:type="dxa"/>
            </w:tcMar>
          </w:tcPr>
          <w:p w:rsidR="002B0724" w:rsidRDefault="002B0724" w:rsidP="00DA04B2">
            <w:pPr>
              <w:widowControl/>
              <w:jc w:val="center"/>
              <w:textAlignment w:val="top"/>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rPr>
              <w:t>比赛内容</w:t>
            </w:r>
          </w:p>
        </w:tc>
        <w:tc>
          <w:tcPr>
            <w:tcW w:w="4343" w:type="dxa"/>
            <w:tcBorders>
              <w:top w:val="single" w:sz="8" w:space="0" w:color="000000"/>
              <w:left w:val="nil"/>
              <w:bottom w:val="nil"/>
              <w:right w:val="single" w:sz="8" w:space="0" w:color="000000"/>
            </w:tcBorders>
            <w:shd w:val="clear" w:color="auto" w:fill="auto"/>
            <w:tcMar>
              <w:top w:w="15" w:type="dxa"/>
              <w:left w:w="15" w:type="dxa"/>
              <w:right w:w="15" w:type="dxa"/>
            </w:tcMar>
          </w:tcPr>
          <w:p w:rsidR="002B0724" w:rsidRDefault="002B0724" w:rsidP="00DA04B2">
            <w:pPr>
              <w:widowControl/>
              <w:jc w:val="center"/>
              <w:textAlignment w:val="top"/>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rPr>
              <w:t>备注</w:t>
            </w:r>
          </w:p>
        </w:tc>
      </w:tr>
      <w:tr w:rsidR="002B0724" w:rsidTr="00DA04B2">
        <w:trPr>
          <w:trHeight w:val="455"/>
          <w:jc w:val="center"/>
        </w:trPr>
        <w:tc>
          <w:tcPr>
            <w:tcW w:w="0" w:type="auto"/>
            <w:tcBorders>
              <w:top w:val="single" w:sz="8" w:space="0" w:color="000000"/>
              <w:left w:val="single" w:sz="8" w:space="0" w:color="000000"/>
              <w:bottom w:val="nil"/>
              <w:right w:val="single" w:sz="8" w:space="0" w:color="000000"/>
            </w:tcBorders>
            <w:shd w:val="clear" w:color="auto" w:fill="auto"/>
            <w:noWrap/>
            <w:tcMar>
              <w:top w:w="15" w:type="dxa"/>
              <w:left w:w="15" w:type="dxa"/>
              <w:right w:w="15" w:type="dxa"/>
            </w:tcMar>
            <w:vAlign w:val="center"/>
          </w:tcPr>
          <w:p w:rsidR="002B0724" w:rsidRDefault="002B0724" w:rsidP="00DA04B2">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rPr>
              <w:t>初赛</w:t>
            </w:r>
          </w:p>
        </w:tc>
        <w:tc>
          <w:tcPr>
            <w:tcW w:w="1080"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B0724" w:rsidRDefault="002B0724" w:rsidP="00DA04B2">
            <w:pP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个人不分岗</w:t>
            </w:r>
          </w:p>
        </w:tc>
        <w:tc>
          <w:tcPr>
            <w:tcW w:w="3285"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B0724" w:rsidRDefault="002B0724" w:rsidP="00DA04B2">
            <w:pPr>
              <w:widowControl/>
              <w:jc w:val="lef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（1）财税基础知识</w:t>
            </w:r>
          </w:p>
        </w:tc>
        <w:tc>
          <w:tcPr>
            <w:tcW w:w="4343"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B0724" w:rsidRDefault="002B0724" w:rsidP="00DA04B2">
            <w:pPr>
              <w:widowControl/>
              <w:jc w:val="lef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比赛试题的50%将从CMAC1级和CMAC2级题库中抽取。</w:t>
            </w:r>
          </w:p>
        </w:tc>
      </w:tr>
      <w:tr w:rsidR="002B0724" w:rsidTr="00DA04B2">
        <w:trPr>
          <w:trHeight w:val="420"/>
          <w:jc w:val="center"/>
        </w:trPr>
        <w:tc>
          <w:tcPr>
            <w:tcW w:w="1080" w:type="dxa"/>
            <w:tcBorders>
              <w:top w:val="single" w:sz="8" w:space="0" w:color="000000"/>
              <w:left w:val="single" w:sz="8" w:space="0" w:color="000000"/>
              <w:bottom w:val="nil"/>
              <w:right w:val="single" w:sz="8" w:space="0" w:color="000000"/>
            </w:tcBorders>
            <w:shd w:val="clear" w:color="auto" w:fill="auto"/>
            <w:tcMar>
              <w:top w:w="15" w:type="dxa"/>
              <w:left w:w="15" w:type="dxa"/>
              <w:right w:w="15" w:type="dxa"/>
            </w:tcMar>
            <w:vAlign w:val="center"/>
          </w:tcPr>
          <w:p w:rsidR="002B0724" w:rsidRDefault="002B0724" w:rsidP="00DA04B2">
            <w:pPr>
              <w:widowControl/>
              <w:jc w:val="left"/>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rPr>
              <w:t>比赛阶段</w:t>
            </w:r>
          </w:p>
        </w:tc>
        <w:tc>
          <w:tcPr>
            <w:tcW w:w="1080" w:type="dxa"/>
            <w:tcBorders>
              <w:top w:val="single" w:sz="8" w:space="0" w:color="000000"/>
              <w:left w:val="nil"/>
              <w:bottom w:val="nil"/>
              <w:right w:val="single" w:sz="8" w:space="0" w:color="000000"/>
            </w:tcBorders>
            <w:shd w:val="clear" w:color="auto" w:fill="auto"/>
            <w:tcMar>
              <w:top w:w="15" w:type="dxa"/>
              <w:left w:w="15" w:type="dxa"/>
              <w:right w:w="15" w:type="dxa"/>
            </w:tcMar>
            <w:vAlign w:val="center"/>
          </w:tcPr>
          <w:p w:rsidR="002B0724" w:rsidRDefault="002B0724" w:rsidP="00DA04B2">
            <w:pPr>
              <w:widowControl/>
              <w:jc w:val="left"/>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rPr>
              <w:t>岗位</w:t>
            </w:r>
          </w:p>
        </w:tc>
        <w:tc>
          <w:tcPr>
            <w:tcW w:w="3285" w:type="dxa"/>
            <w:tcBorders>
              <w:top w:val="single" w:sz="8" w:space="0" w:color="000000"/>
              <w:left w:val="nil"/>
              <w:bottom w:val="nil"/>
              <w:right w:val="single" w:sz="8" w:space="0" w:color="000000"/>
            </w:tcBorders>
            <w:shd w:val="clear" w:color="auto" w:fill="auto"/>
            <w:tcMar>
              <w:top w:w="15" w:type="dxa"/>
              <w:left w:w="15" w:type="dxa"/>
              <w:right w:w="15" w:type="dxa"/>
            </w:tcMar>
            <w:vAlign w:val="center"/>
          </w:tcPr>
          <w:p w:rsidR="002B0724" w:rsidRDefault="002B0724" w:rsidP="00DA04B2">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rPr>
              <w:t>比赛内容</w:t>
            </w:r>
          </w:p>
        </w:tc>
        <w:tc>
          <w:tcPr>
            <w:tcW w:w="4343" w:type="dxa"/>
            <w:tcBorders>
              <w:top w:val="single" w:sz="8" w:space="0" w:color="000000"/>
              <w:left w:val="nil"/>
              <w:bottom w:val="nil"/>
              <w:right w:val="single" w:sz="8" w:space="0" w:color="000000"/>
            </w:tcBorders>
            <w:shd w:val="clear" w:color="auto" w:fill="auto"/>
            <w:tcMar>
              <w:top w:w="15" w:type="dxa"/>
              <w:left w:w="15" w:type="dxa"/>
              <w:right w:w="15" w:type="dxa"/>
            </w:tcMar>
            <w:vAlign w:val="center"/>
          </w:tcPr>
          <w:p w:rsidR="002B0724" w:rsidRDefault="002B0724" w:rsidP="00DA04B2">
            <w:pPr>
              <w:widowControl/>
              <w:jc w:val="center"/>
              <w:textAlignment w:val="center"/>
              <w:rPr>
                <w:rFonts w:ascii="仿宋_GB2312" w:eastAsia="仿宋_GB2312" w:hAnsi="仿宋_GB2312" w:cs="仿宋_GB2312"/>
                <w:b/>
                <w:color w:val="000000"/>
                <w:sz w:val="18"/>
                <w:szCs w:val="18"/>
              </w:rPr>
            </w:pPr>
            <w:r>
              <w:rPr>
                <w:rFonts w:ascii="仿宋_GB2312" w:eastAsia="仿宋_GB2312" w:hAnsi="仿宋_GB2312" w:cs="仿宋_GB2312" w:hint="eastAsia"/>
                <w:b/>
                <w:color w:val="000000"/>
                <w:kern w:val="0"/>
                <w:sz w:val="18"/>
                <w:szCs w:val="18"/>
                <w:lang/>
              </w:rPr>
              <w:t>备注</w:t>
            </w:r>
          </w:p>
        </w:tc>
      </w:tr>
      <w:tr w:rsidR="002B0724" w:rsidTr="00DA04B2">
        <w:trPr>
          <w:trHeight w:val="615"/>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B0724" w:rsidRDefault="002B0724" w:rsidP="00DA04B2">
            <w:pPr>
              <w:widowControl/>
              <w:jc w:val="left"/>
              <w:textAlignment w:val="center"/>
              <w:rPr>
                <w:rFonts w:ascii="仿宋_GB2312" w:eastAsia="仿宋_GB2312" w:hAnsi="仿宋_GB2312" w:cs="仿宋_GB2312"/>
                <w:color w:val="000000"/>
                <w:sz w:val="22"/>
                <w:szCs w:val="22"/>
              </w:rPr>
            </w:pPr>
            <w:r>
              <w:rPr>
                <w:rFonts w:ascii="仿宋_GB2312" w:eastAsia="仿宋_GB2312" w:hAnsi="仿宋_GB2312" w:cs="仿宋_GB2312" w:hint="eastAsia"/>
                <w:color w:val="000000"/>
                <w:kern w:val="0"/>
                <w:sz w:val="22"/>
                <w:szCs w:val="22"/>
                <w:lang/>
              </w:rPr>
              <w:t>总决赛</w:t>
            </w:r>
          </w:p>
        </w:tc>
        <w:tc>
          <w:tcPr>
            <w:tcW w:w="1080" w:type="dxa"/>
            <w:vMerge w:val="restart"/>
            <w:tcBorders>
              <w:top w:val="single" w:sz="8" w:space="0" w:color="000000"/>
              <w:left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出纳岗</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（1）财税基础知识</w:t>
            </w:r>
          </w:p>
        </w:tc>
        <w:tc>
          <w:tcPr>
            <w:tcW w:w="43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2B0724" w:rsidRDefault="002B0724" w:rsidP="00DA04B2">
            <w:pPr>
              <w:widowControl/>
              <w:jc w:val="left"/>
              <w:textAlignment w:val="center"/>
              <w:rPr>
                <w:rFonts w:ascii="仿宋_GB2312" w:eastAsia="仿宋_GB2312" w:hAnsi="仿宋_GB2312" w:cs="仿宋_GB2312"/>
                <w:color w:val="000000"/>
                <w:kern w:val="0"/>
                <w:sz w:val="18"/>
                <w:szCs w:val="18"/>
                <w:lang/>
              </w:rPr>
            </w:pPr>
            <w:r>
              <w:rPr>
                <w:rFonts w:ascii="仿宋_GB2312" w:eastAsia="仿宋_GB2312" w:hAnsi="仿宋_GB2312" w:cs="仿宋_GB2312" w:hint="eastAsia"/>
                <w:color w:val="000000"/>
                <w:kern w:val="0"/>
                <w:sz w:val="18"/>
                <w:szCs w:val="18"/>
                <w:lang/>
              </w:rPr>
              <w:t>1.比赛试题的50%将从CMAC1级和CMAC2级题库中抽取。</w:t>
            </w:r>
          </w:p>
          <w:p w:rsidR="002B0724" w:rsidRDefault="002B0724" w:rsidP="00DA04B2">
            <w:pPr>
              <w:widowControl/>
              <w:jc w:val="left"/>
              <w:textAlignment w:val="center"/>
              <w:rPr>
                <w:rFonts w:ascii="仿宋_GB2312" w:eastAsia="仿宋_GB2312" w:hAnsi="仿宋_GB2312" w:cs="仿宋_GB2312"/>
                <w:color w:val="000000"/>
                <w:kern w:val="0"/>
                <w:sz w:val="18"/>
                <w:szCs w:val="18"/>
                <w:lang/>
              </w:rPr>
            </w:pPr>
            <w:r>
              <w:rPr>
                <w:rFonts w:ascii="仿宋_GB2312" w:eastAsia="仿宋_GB2312" w:hAnsi="仿宋_GB2312" w:cs="仿宋_GB2312" w:hint="eastAsia"/>
                <w:color w:val="000000"/>
                <w:kern w:val="0"/>
                <w:sz w:val="18"/>
                <w:szCs w:val="18"/>
                <w:lang/>
              </w:rPr>
              <w:t>2.自然人税收管理按照最新政策国发〔2018〕41号《国务院关于印发个人所得税专项附加扣除暂行办法的通知》和国税总〔2018〕60号《个人所得税专项附加扣除操作办法（试行）》执行。</w:t>
            </w:r>
          </w:p>
          <w:p w:rsidR="002B0724" w:rsidRDefault="002B0724" w:rsidP="00DA04B2">
            <w:pPr>
              <w:widowControl/>
              <w:jc w:val="left"/>
              <w:textAlignment w:val="center"/>
            </w:pPr>
            <w:r>
              <w:rPr>
                <w:rFonts w:ascii="仿宋_GB2312" w:eastAsia="仿宋_GB2312" w:hAnsi="仿宋_GB2312" w:cs="仿宋_GB2312" w:hint="eastAsia"/>
                <w:color w:val="000000"/>
                <w:kern w:val="0"/>
                <w:sz w:val="18"/>
                <w:szCs w:val="18"/>
                <w:lang/>
              </w:rPr>
              <w:t>3.涉税实务参考规程发布前三个月政策</w:t>
            </w:r>
          </w:p>
        </w:tc>
      </w:tr>
      <w:tr w:rsidR="002B0724" w:rsidTr="00DA04B2">
        <w:trPr>
          <w:trHeight w:val="636"/>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B0724" w:rsidRDefault="002B0724" w:rsidP="00DA04B2">
            <w:pPr>
              <w:rPr>
                <w:rFonts w:ascii="仿宋_GB2312" w:eastAsia="仿宋_GB2312" w:hAnsi="仿宋_GB2312" w:cs="仿宋_GB2312"/>
                <w:color w:val="000000"/>
                <w:sz w:val="22"/>
                <w:szCs w:val="22"/>
              </w:rPr>
            </w:pPr>
          </w:p>
        </w:tc>
        <w:tc>
          <w:tcPr>
            <w:tcW w:w="1080" w:type="dxa"/>
            <w:vMerge/>
            <w:tcBorders>
              <w:left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rPr>
                <w:rFonts w:ascii="仿宋_GB2312" w:eastAsia="仿宋_GB2312" w:hAnsi="仿宋_GB2312" w:cs="仿宋_GB2312"/>
                <w:color w:val="000000"/>
                <w:sz w:val="18"/>
                <w:szCs w:val="18"/>
              </w:rPr>
            </w:pP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（2）增值税发票网上勾选认证</w:t>
            </w:r>
          </w:p>
        </w:tc>
        <w:tc>
          <w:tcPr>
            <w:tcW w:w="434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2B0724" w:rsidRDefault="002B0724" w:rsidP="00DA04B2">
            <w:pPr>
              <w:rPr>
                <w:rFonts w:ascii="仿宋_GB2312" w:eastAsia="仿宋_GB2312" w:hAnsi="仿宋_GB2312" w:cs="仿宋_GB2312"/>
                <w:color w:val="000000"/>
                <w:sz w:val="18"/>
                <w:szCs w:val="18"/>
              </w:rPr>
            </w:pPr>
          </w:p>
        </w:tc>
      </w:tr>
      <w:tr w:rsidR="002B0724" w:rsidTr="00DA04B2">
        <w:trPr>
          <w:trHeight w:val="27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B0724" w:rsidRDefault="002B0724" w:rsidP="00DA04B2">
            <w:pPr>
              <w:rPr>
                <w:rFonts w:ascii="仿宋_GB2312" w:eastAsia="仿宋_GB2312" w:hAnsi="仿宋_GB2312" w:cs="仿宋_GB2312"/>
                <w:color w:val="000000"/>
                <w:sz w:val="22"/>
                <w:szCs w:val="22"/>
              </w:rPr>
            </w:pPr>
          </w:p>
        </w:tc>
        <w:tc>
          <w:tcPr>
            <w:tcW w:w="1080" w:type="dxa"/>
            <w:vMerge/>
            <w:tcBorders>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rPr>
                <w:rFonts w:ascii="仿宋_GB2312" w:eastAsia="仿宋_GB2312" w:hAnsi="仿宋_GB2312" w:cs="仿宋_GB2312"/>
                <w:color w:val="000000"/>
                <w:sz w:val="18"/>
                <w:szCs w:val="18"/>
              </w:rPr>
            </w:pP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（3）自然人税收管理网上申报</w:t>
            </w:r>
          </w:p>
        </w:tc>
        <w:tc>
          <w:tcPr>
            <w:tcW w:w="434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2B0724" w:rsidRDefault="002B0724" w:rsidP="00DA04B2">
            <w:pPr>
              <w:jc w:val="left"/>
              <w:rPr>
                <w:rFonts w:ascii="仿宋_GB2312" w:eastAsia="仿宋_GB2312" w:hAnsi="仿宋_GB2312" w:cs="仿宋_GB2312"/>
                <w:color w:val="000000"/>
                <w:sz w:val="18"/>
                <w:szCs w:val="18"/>
              </w:rPr>
            </w:pPr>
          </w:p>
        </w:tc>
      </w:tr>
      <w:tr w:rsidR="002B0724" w:rsidTr="00DA04B2">
        <w:trPr>
          <w:trHeight w:val="832"/>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B0724" w:rsidRDefault="002B0724" w:rsidP="00DA04B2">
            <w:pPr>
              <w:rPr>
                <w:rFonts w:ascii="仿宋_GB2312" w:eastAsia="仿宋_GB2312" w:hAnsi="仿宋_GB2312" w:cs="仿宋_GB2312"/>
                <w:color w:val="000000"/>
                <w:sz w:val="22"/>
                <w:szCs w:val="22"/>
              </w:rPr>
            </w:pP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会计岗</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（1）财税基础知识</w:t>
            </w:r>
          </w:p>
        </w:tc>
        <w:tc>
          <w:tcPr>
            <w:tcW w:w="43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jc w:val="left"/>
              <w:textAlignment w:val="center"/>
              <w:rPr>
                <w:rFonts w:ascii="仿宋_GB2312" w:eastAsia="仿宋_GB2312" w:hAnsi="仿宋_GB2312" w:cs="仿宋_GB2312"/>
                <w:color w:val="000000"/>
                <w:kern w:val="0"/>
                <w:sz w:val="18"/>
                <w:szCs w:val="18"/>
                <w:lang/>
              </w:rPr>
            </w:pPr>
            <w:r>
              <w:rPr>
                <w:rFonts w:ascii="仿宋_GB2312" w:eastAsia="仿宋_GB2312" w:hAnsi="仿宋_GB2312" w:cs="仿宋_GB2312" w:hint="eastAsia"/>
                <w:color w:val="000000"/>
                <w:kern w:val="0"/>
                <w:sz w:val="18"/>
                <w:szCs w:val="18"/>
                <w:lang/>
              </w:rPr>
              <w:t>1.正式比赛试题的50%将从CMAC1级和CMAC2级题库中抽取。</w:t>
            </w:r>
            <w:r>
              <w:rPr>
                <w:rFonts w:ascii="仿宋_GB2312" w:eastAsia="仿宋_GB2312" w:hAnsi="仿宋_GB2312" w:cs="仿宋_GB2312" w:hint="eastAsia"/>
                <w:color w:val="000000"/>
                <w:kern w:val="0"/>
                <w:sz w:val="18"/>
                <w:szCs w:val="18"/>
                <w:lang/>
              </w:rPr>
              <w:br/>
              <w:t>2.行业企业账务处理按照小企业会计准则。</w:t>
            </w:r>
            <w:r>
              <w:rPr>
                <w:rFonts w:ascii="仿宋_GB2312" w:eastAsia="仿宋_GB2312" w:hAnsi="仿宋_GB2312" w:cs="仿宋_GB2312" w:hint="eastAsia"/>
                <w:color w:val="000000"/>
                <w:kern w:val="0"/>
                <w:sz w:val="18"/>
                <w:szCs w:val="18"/>
                <w:lang/>
              </w:rPr>
              <w:br/>
              <w:t>3.按照小企业会计准则执行,业务将从软件行业、酒店行业、商品流通行业、外贸行业、制造行业、咨询行业、建筑行业、房地产行业、汽车销售行业、旅游行业随机抽取。</w:t>
            </w:r>
          </w:p>
          <w:p w:rsidR="002B0724" w:rsidRDefault="002B0724" w:rsidP="00DA04B2">
            <w:pPr>
              <w:widowControl/>
              <w:jc w:val="left"/>
              <w:textAlignment w:val="center"/>
            </w:pPr>
            <w:r>
              <w:rPr>
                <w:rFonts w:ascii="仿宋_GB2312" w:eastAsia="仿宋_GB2312" w:hAnsi="仿宋_GB2312" w:cs="仿宋_GB2312" w:hint="eastAsia"/>
                <w:color w:val="000000"/>
                <w:kern w:val="0"/>
                <w:sz w:val="18"/>
                <w:szCs w:val="18"/>
                <w:lang/>
              </w:rPr>
              <w:t>4.财务报表按照小企业会计准则。</w:t>
            </w:r>
          </w:p>
        </w:tc>
      </w:tr>
      <w:tr w:rsidR="002B0724" w:rsidTr="00DA04B2">
        <w:trPr>
          <w:trHeight w:val="86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B0724" w:rsidRDefault="002B0724" w:rsidP="00DA04B2">
            <w:pPr>
              <w:rPr>
                <w:rFonts w:ascii="仿宋_GB2312" w:eastAsia="仿宋_GB2312" w:hAnsi="仿宋_GB2312" w:cs="仿宋_GB2312"/>
                <w:color w:val="000000"/>
                <w:sz w:val="22"/>
                <w:szCs w:val="22"/>
              </w:rPr>
            </w:pPr>
          </w:p>
        </w:tc>
        <w:tc>
          <w:tcPr>
            <w:tcW w:w="1080" w:type="dxa"/>
            <w:vMerge/>
            <w:tcBorders>
              <w:left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kern w:val="0"/>
                <w:sz w:val="18"/>
                <w:szCs w:val="18"/>
                <w:lang/>
              </w:rPr>
            </w:pP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kern w:val="0"/>
                <w:sz w:val="18"/>
                <w:szCs w:val="18"/>
                <w:lang/>
              </w:rPr>
            </w:pPr>
            <w:r>
              <w:rPr>
                <w:rFonts w:ascii="仿宋_GB2312" w:eastAsia="仿宋_GB2312" w:hAnsi="仿宋_GB2312" w:cs="仿宋_GB2312" w:hint="eastAsia"/>
                <w:color w:val="000000"/>
                <w:kern w:val="0"/>
                <w:sz w:val="18"/>
                <w:szCs w:val="18"/>
                <w:lang/>
              </w:rPr>
              <w:t>（2）行业企业账务处理</w:t>
            </w:r>
          </w:p>
        </w:tc>
        <w:tc>
          <w:tcPr>
            <w:tcW w:w="4343" w:type="dxa"/>
            <w:vMerge/>
            <w:tcBorders>
              <w:left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jc w:val="left"/>
              <w:textAlignment w:val="center"/>
              <w:rPr>
                <w:rFonts w:ascii="仿宋_GB2312" w:eastAsia="仿宋_GB2312" w:hAnsi="仿宋_GB2312" w:cs="仿宋_GB2312"/>
                <w:color w:val="000000"/>
                <w:kern w:val="0"/>
                <w:sz w:val="18"/>
                <w:szCs w:val="18"/>
                <w:lang/>
              </w:rPr>
            </w:pPr>
          </w:p>
        </w:tc>
      </w:tr>
      <w:tr w:rsidR="002B0724" w:rsidTr="00DA04B2">
        <w:trPr>
          <w:trHeight w:val="60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B0724" w:rsidRDefault="002B0724" w:rsidP="00DA04B2">
            <w:pPr>
              <w:rPr>
                <w:rFonts w:ascii="仿宋_GB2312" w:eastAsia="仿宋_GB2312" w:hAnsi="仿宋_GB2312" w:cs="仿宋_GB2312"/>
                <w:color w:val="000000"/>
                <w:sz w:val="22"/>
                <w:szCs w:val="22"/>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rPr>
                <w:rFonts w:ascii="仿宋_GB2312" w:eastAsia="仿宋_GB2312" w:hAnsi="仿宋_GB2312" w:cs="仿宋_GB2312"/>
                <w:color w:val="000000"/>
                <w:sz w:val="18"/>
                <w:szCs w:val="18"/>
              </w:rPr>
            </w:pP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jc w:val="lef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（3）财务报表网上申报</w:t>
            </w:r>
          </w:p>
        </w:tc>
        <w:tc>
          <w:tcPr>
            <w:tcW w:w="434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jc w:val="left"/>
              <w:rPr>
                <w:rFonts w:ascii="仿宋_GB2312" w:eastAsia="仿宋_GB2312" w:hAnsi="仿宋_GB2312" w:cs="仿宋_GB2312"/>
                <w:color w:val="000000"/>
                <w:sz w:val="18"/>
                <w:szCs w:val="18"/>
              </w:rPr>
            </w:pPr>
          </w:p>
        </w:tc>
      </w:tr>
      <w:tr w:rsidR="002B0724" w:rsidTr="00DA04B2">
        <w:trPr>
          <w:trHeight w:val="27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B0724" w:rsidRDefault="002B0724" w:rsidP="00DA04B2">
            <w:pPr>
              <w:rPr>
                <w:rFonts w:ascii="仿宋_GB2312" w:eastAsia="仿宋_GB2312" w:hAnsi="仿宋_GB2312" w:cs="仿宋_GB2312"/>
                <w:color w:val="000000"/>
                <w:sz w:val="22"/>
                <w:szCs w:val="22"/>
              </w:rPr>
            </w:pP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税务专员岗</w:t>
            </w: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（1）财税基础知识</w:t>
            </w:r>
          </w:p>
        </w:tc>
        <w:tc>
          <w:tcPr>
            <w:tcW w:w="434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jc w:val="left"/>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1.正式比赛试题的50%将从CMAC1级和CMAC2级题库中抽取。</w:t>
            </w:r>
            <w:r>
              <w:rPr>
                <w:rFonts w:ascii="仿宋_GB2312" w:eastAsia="仿宋_GB2312" w:hAnsi="仿宋_GB2312" w:cs="仿宋_GB2312" w:hint="eastAsia"/>
                <w:color w:val="000000"/>
                <w:kern w:val="0"/>
                <w:sz w:val="18"/>
                <w:szCs w:val="18"/>
                <w:lang/>
              </w:rPr>
              <w:br/>
              <w:t>2.涉税实务参考规程发布前三个月政策</w:t>
            </w:r>
          </w:p>
        </w:tc>
      </w:tr>
      <w:tr w:rsidR="002B0724" w:rsidTr="00DA04B2">
        <w:trPr>
          <w:trHeight w:val="27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B0724" w:rsidRDefault="002B0724" w:rsidP="00DA04B2">
            <w:pPr>
              <w:rPr>
                <w:rFonts w:ascii="仿宋_GB2312" w:eastAsia="仿宋_GB2312" w:hAnsi="仿宋_GB2312" w:cs="仿宋_GB2312"/>
                <w:color w:val="000000"/>
                <w:sz w:val="22"/>
                <w:szCs w:val="22"/>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rPr>
                <w:rFonts w:ascii="仿宋_GB2312" w:eastAsia="仿宋_GB2312" w:hAnsi="仿宋_GB2312" w:cs="仿宋_GB2312"/>
                <w:color w:val="000000"/>
                <w:sz w:val="18"/>
                <w:szCs w:val="18"/>
              </w:rPr>
            </w:pP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sz w:val="18"/>
                <w:szCs w:val="18"/>
              </w:rPr>
            </w:pPr>
            <w:r>
              <w:rPr>
                <w:rFonts w:ascii="仿宋_GB2312" w:eastAsia="仿宋_GB2312" w:hAnsi="仿宋_GB2312" w:cs="仿宋_GB2312" w:hint="eastAsia"/>
                <w:color w:val="000000"/>
                <w:kern w:val="0"/>
                <w:sz w:val="18"/>
                <w:szCs w:val="18"/>
                <w:lang/>
              </w:rPr>
              <w:t>（2）企业所得税月季度网上申报</w:t>
            </w:r>
          </w:p>
        </w:tc>
        <w:tc>
          <w:tcPr>
            <w:tcW w:w="434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jc w:val="left"/>
              <w:rPr>
                <w:rFonts w:ascii="仿宋_GB2312" w:eastAsia="仿宋_GB2312" w:hAnsi="仿宋_GB2312" w:cs="仿宋_GB2312"/>
                <w:color w:val="000000"/>
                <w:sz w:val="18"/>
                <w:szCs w:val="18"/>
              </w:rPr>
            </w:pPr>
          </w:p>
        </w:tc>
      </w:tr>
      <w:tr w:rsidR="002B0724" w:rsidTr="00DA04B2">
        <w:trPr>
          <w:trHeight w:val="270"/>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2B0724" w:rsidRDefault="002B0724" w:rsidP="00DA04B2">
            <w:pPr>
              <w:rPr>
                <w:rFonts w:ascii="仿宋_GB2312" w:eastAsia="仿宋_GB2312" w:hAnsi="仿宋_GB2312" w:cs="仿宋_GB2312"/>
                <w:color w:val="000000"/>
                <w:sz w:val="22"/>
                <w:szCs w:val="22"/>
              </w:rPr>
            </w:pPr>
          </w:p>
        </w:tc>
        <w:tc>
          <w:tcPr>
            <w:tcW w:w="108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rPr>
                <w:rFonts w:ascii="仿宋_GB2312" w:eastAsia="仿宋_GB2312" w:hAnsi="仿宋_GB2312" w:cs="仿宋_GB2312"/>
                <w:color w:val="000000"/>
                <w:sz w:val="18"/>
                <w:szCs w:val="18"/>
              </w:rPr>
            </w:pPr>
          </w:p>
        </w:tc>
        <w:tc>
          <w:tcPr>
            <w:tcW w:w="32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widowControl/>
              <w:textAlignment w:val="center"/>
              <w:rPr>
                <w:rFonts w:ascii="仿宋_GB2312" w:eastAsia="仿宋_GB2312" w:hAnsi="仿宋_GB2312" w:cs="仿宋_GB2312"/>
                <w:color w:val="000000"/>
                <w:kern w:val="0"/>
                <w:sz w:val="18"/>
                <w:szCs w:val="18"/>
                <w:lang/>
              </w:rPr>
            </w:pPr>
            <w:r>
              <w:rPr>
                <w:rFonts w:ascii="仿宋_GB2312" w:eastAsia="仿宋_GB2312" w:hAnsi="仿宋_GB2312" w:cs="仿宋_GB2312" w:hint="eastAsia"/>
                <w:color w:val="000000"/>
                <w:kern w:val="0"/>
                <w:sz w:val="18"/>
                <w:szCs w:val="18"/>
                <w:lang/>
              </w:rPr>
              <w:t>（3）增值税一般纳税人网上申报</w:t>
            </w:r>
          </w:p>
        </w:tc>
        <w:tc>
          <w:tcPr>
            <w:tcW w:w="434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2B0724" w:rsidRDefault="002B0724" w:rsidP="00DA04B2">
            <w:pPr>
              <w:jc w:val="left"/>
              <w:rPr>
                <w:rFonts w:ascii="仿宋_GB2312" w:eastAsia="仿宋_GB2312" w:hAnsi="仿宋_GB2312" w:cs="仿宋_GB2312"/>
                <w:color w:val="000000"/>
                <w:sz w:val="18"/>
                <w:szCs w:val="18"/>
              </w:rPr>
            </w:pPr>
          </w:p>
        </w:tc>
      </w:tr>
    </w:tbl>
    <w:p w:rsidR="002B0724" w:rsidRDefault="002B0724" w:rsidP="002B0724">
      <w:pPr>
        <w:ind w:left="600"/>
        <w:rPr>
          <w:rFonts w:ascii="仿宋_GB2312" w:eastAsia="仿宋_GB2312" w:hAnsi="仿宋_GB2312" w:cs="仿宋_GB2312"/>
          <w:b/>
        </w:rPr>
      </w:pPr>
    </w:p>
    <w:p w:rsidR="002B0724" w:rsidRDefault="002B0724" w:rsidP="002B0724">
      <w:pPr>
        <w:pStyle w:val="2"/>
        <w:jc w:val="left"/>
        <w:rPr>
          <w:rFonts w:ascii="仿宋_GB2312" w:eastAsia="仿宋_GB2312" w:hAnsi="仿宋_GB2312" w:cs="仿宋_GB2312"/>
          <w:kern w:val="0"/>
          <w:szCs w:val="21"/>
        </w:rPr>
      </w:pPr>
      <w:bookmarkStart w:id="3" w:name="_Toc2240112"/>
      <w:r>
        <w:rPr>
          <w:rFonts w:ascii="仿宋_GB2312" w:eastAsia="仿宋_GB2312" w:hAnsi="仿宋_GB2312" w:cs="仿宋_GB2312" w:hint="eastAsia"/>
        </w:rPr>
        <w:lastRenderedPageBreak/>
        <w:t>（三）评分标准和方法</w:t>
      </w:r>
      <w:bookmarkEnd w:id="3"/>
    </w:p>
    <w:p w:rsidR="002B0724" w:rsidRDefault="002B0724" w:rsidP="002B0724">
      <w:pPr>
        <w:pStyle w:val="3"/>
        <w:rPr>
          <w:rFonts w:ascii="仿宋_GB2312" w:eastAsia="仿宋_GB2312" w:hAnsi="仿宋_GB2312" w:cs="仿宋_GB2312"/>
        </w:rPr>
      </w:pPr>
      <w:r>
        <w:rPr>
          <w:rFonts w:ascii="仿宋_GB2312" w:eastAsia="仿宋_GB2312" w:hAnsi="仿宋_GB2312" w:cs="仿宋_GB2312" w:hint="eastAsia"/>
        </w:rPr>
        <w:t>1、教师组评分方法及分值</w:t>
      </w:r>
    </w:p>
    <w:tbl>
      <w:tblPr>
        <w:tblStyle w:val="ad"/>
        <w:tblW w:w="7410" w:type="dxa"/>
        <w:tblInd w:w="616" w:type="dxa"/>
        <w:tblLayout w:type="fixed"/>
        <w:tblLook w:val="04A0"/>
      </w:tblPr>
      <w:tblGrid>
        <w:gridCol w:w="850"/>
        <w:gridCol w:w="2665"/>
        <w:gridCol w:w="709"/>
        <w:gridCol w:w="3186"/>
      </w:tblGrid>
      <w:tr w:rsidR="002B0724" w:rsidTr="00DA04B2">
        <w:tc>
          <w:tcPr>
            <w:tcW w:w="850" w:type="dxa"/>
            <w:vAlign w:val="center"/>
          </w:tcPr>
          <w:p w:rsidR="002B0724" w:rsidRDefault="002B0724" w:rsidP="00DA04B2">
            <w:pPr>
              <w:pStyle w:val="ae"/>
              <w:ind w:firstLineChars="0" w:firstLine="0"/>
              <w:jc w:val="center"/>
              <w:rPr>
                <w:rFonts w:ascii="仿宋_GB2312" w:eastAsia="仿宋_GB2312" w:hAnsi="仿宋_GB2312" w:cs="仿宋_GB2312"/>
                <w:b/>
                <w:sz w:val="18"/>
                <w:szCs w:val="18"/>
              </w:rPr>
            </w:pPr>
            <w:r>
              <w:rPr>
                <w:rFonts w:ascii="仿宋_GB2312" w:eastAsia="仿宋_GB2312" w:hAnsi="仿宋_GB2312" w:cs="仿宋_GB2312" w:hint="eastAsia"/>
                <w:b/>
                <w:sz w:val="18"/>
                <w:szCs w:val="18"/>
              </w:rPr>
              <w:t>序号</w:t>
            </w:r>
          </w:p>
        </w:tc>
        <w:tc>
          <w:tcPr>
            <w:tcW w:w="2665" w:type="dxa"/>
            <w:vAlign w:val="center"/>
          </w:tcPr>
          <w:p w:rsidR="002B0724" w:rsidRDefault="002B0724" w:rsidP="00DA04B2">
            <w:pPr>
              <w:pStyle w:val="ae"/>
              <w:ind w:firstLineChars="0" w:firstLine="0"/>
              <w:jc w:val="center"/>
              <w:rPr>
                <w:rFonts w:ascii="仿宋_GB2312" w:eastAsia="仿宋_GB2312" w:hAnsi="仿宋_GB2312" w:cs="仿宋_GB2312"/>
                <w:b/>
                <w:sz w:val="18"/>
                <w:szCs w:val="18"/>
              </w:rPr>
            </w:pPr>
            <w:r>
              <w:rPr>
                <w:rFonts w:ascii="仿宋_GB2312" w:eastAsia="仿宋_GB2312" w:hAnsi="仿宋_GB2312" w:cs="仿宋_GB2312" w:hint="eastAsia"/>
                <w:b/>
                <w:sz w:val="18"/>
                <w:szCs w:val="18"/>
              </w:rPr>
              <w:t>比赛内容</w:t>
            </w:r>
          </w:p>
        </w:tc>
        <w:tc>
          <w:tcPr>
            <w:tcW w:w="709" w:type="dxa"/>
            <w:vAlign w:val="center"/>
          </w:tcPr>
          <w:p w:rsidR="002B0724" w:rsidRDefault="002B0724" w:rsidP="00DA04B2">
            <w:pPr>
              <w:pStyle w:val="ae"/>
              <w:ind w:firstLineChars="0" w:firstLine="0"/>
              <w:jc w:val="center"/>
              <w:rPr>
                <w:rFonts w:ascii="仿宋_GB2312" w:eastAsia="仿宋_GB2312" w:hAnsi="仿宋_GB2312" w:cs="仿宋_GB2312"/>
                <w:b/>
                <w:sz w:val="18"/>
                <w:szCs w:val="18"/>
              </w:rPr>
            </w:pPr>
            <w:r>
              <w:rPr>
                <w:rFonts w:ascii="仿宋_GB2312" w:eastAsia="仿宋_GB2312" w:hAnsi="仿宋_GB2312" w:cs="仿宋_GB2312" w:hint="eastAsia"/>
                <w:b/>
                <w:sz w:val="18"/>
                <w:szCs w:val="18"/>
              </w:rPr>
              <w:t>分值</w:t>
            </w:r>
          </w:p>
        </w:tc>
        <w:tc>
          <w:tcPr>
            <w:tcW w:w="3186" w:type="dxa"/>
            <w:vAlign w:val="center"/>
          </w:tcPr>
          <w:p w:rsidR="002B0724" w:rsidRDefault="002B0724" w:rsidP="00DA04B2">
            <w:pPr>
              <w:pStyle w:val="ae"/>
              <w:ind w:firstLineChars="0" w:firstLine="0"/>
              <w:jc w:val="center"/>
              <w:rPr>
                <w:rFonts w:ascii="仿宋_GB2312" w:eastAsia="仿宋_GB2312" w:hAnsi="仿宋_GB2312" w:cs="仿宋_GB2312"/>
                <w:b/>
                <w:sz w:val="18"/>
                <w:szCs w:val="18"/>
              </w:rPr>
            </w:pPr>
            <w:r>
              <w:rPr>
                <w:rFonts w:ascii="仿宋_GB2312" w:eastAsia="仿宋_GB2312" w:hAnsi="仿宋_GB2312" w:cs="仿宋_GB2312" w:hint="eastAsia"/>
                <w:b/>
                <w:sz w:val="18"/>
                <w:szCs w:val="18"/>
              </w:rPr>
              <w:t>评分方法</w:t>
            </w:r>
          </w:p>
        </w:tc>
      </w:tr>
      <w:tr w:rsidR="002B0724" w:rsidTr="00DA04B2">
        <w:trPr>
          <w:trHeight w:val="335"/>
        </w:trPr>
        <w:tc>
          <w:tcPr>
            <w:tcW w:w="850" w:type="dxa"/>
            <w:vAlign w:val="center"/>
          </w:tcPr>
          <w:p w:rsidR="002B0724" w:rsidRDefault="002B0724" w:rsidP="00DA04B2">
            <w:pPr>
              <w:pStyle w:val="ae"/>
              <w:ind w:firstLineChars="0" w:firstLine="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初赛</w:t>
            </w:r>
          </w:p>
        </w:tc>
        <w:tc>
          <w:tcPr>
            <w:tcW w:w="2665" w:type="dxa"/>
            <w:vAlign w:val="center"/>
          </w:tcPr>
          <w:p w:rsidR="002B0724" w:rsidRDefault="002B0724" w:rsidP="00DA04B2">
            <w:pPr>
              <w:pStyle w:val="ae"/>
              <w:ind w:firstLineChars="0" w:firstLine="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财税基础知识</w:t>
            </w:r>
          </w:p>
        </w:tc>
        <w:tc>
          <w:tcPr>
            <w:tcW w:w="709" w:type="dxa"/>
            <w:vAlign w:val="center"/>
          </w:tcPr>
          <w:p w:rsidR="002B0724" w:rsidRDefault="002B0724" w:rsidP="00DA04B2">
            <w:pPr>
              <w:pStyle w:val="ae"/>
              <w:ind w:firstLineChars="0" w:firstLine="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100</w:t>
            </w:r>
          </w:p>
        </w:tc>
        <w:tc>
          <w:tcPr>
            <w:tcW w:w="3186" w:type="dxa"/>
            <w:vAlign w:val="center"/>
          </w:tcPr>
          <w:p w:rsidR="002B0724" w:rsidRDefault="002B0724" w:rsidP="00DA04B2">
            <w:pPr>
              <w:pStyle w:val="ae"/>
              <w:ind w:firstLineChars="0" w:firstLine="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335"/>
        </w:trPr>
        <w:tc>
          <w:tcPr>
            <w:tcW w:w="3515" w:type="dxa"/>
            <w:gridSpan w:val="2"/>
            <w:vAlign w:val="center"/>
          </w:tcPr>
          <w:p w:rsidR="002B0724" w:rsidRDefault="002B0724" w:rsidP="00DA04B2">
            <w:pPr>
              <w:pStyle w:val="ae"/>
              <w:ind w:firstLineChars="0" w:firstLine="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合计</w:t>
            </w:r>
          </w:p>
        </w:tc>
        <w:tc>
          <w:tcPr>
            <w:tcW w:w="709" w:type="dxa"/>
            <w:vAlign w:val="center"/>
          </w:tcPr>
          <w:p w:rsidR="002B0724" w:rsidRDefault="002B0724" w:rsidP="00DA04B2">
            <w:pPr>
              <w:pStyle w:val="ae"/>
              <w:ind w:firstLineChars="0" w:firstLine="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100</w:t>
            </w:r>
          </w:p>
        </w:tc>
        <w:tc>
          <w:tcPr>
            <w:tcW w:w="3186" w:type="dxa"/>
            <w:vAlign w:val="center"/>
          </w:tcPr>
          <w:p w:rsidR="002B0724" w:rsidRDefault="002B0724" w:rsidP="00DA04B2">
            <w:pPr>
              <w:pStyle w:val="ae"/>
              <w:ind w:firstLineChars="0" w:firstLine="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335"/>
        </w:trPr>
        <w:tc>
          <w:tcPr>
            <w:tcW w:w="850" w:type="dxa"/>
            <w:vMerge w:val="restart"/>
            <w:vAlign w:val="center"/>
          </w:tcPr>
          <w:p w:rsidR="002B0724" w:rsidRDefault="002B0724" w:rsidP="00DA04B2">
            <w:pPr>
              <w:pStyle w:val="ae"/>
              <w:ind w:firstLineChars="0" w:firstLine="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总决赛</w:t>
            </w:r>
          </w:p>
        </w:tc>
        <w:tc>
          <w:tcPr>
            <w:tcW w:w="2665" w:type="dxa"/>
            <w:vAlign w:val="center"/>
          </w:tcPr>
          <w:p w:rsidR="002B0724" w:rsidRDefault="002B0724" w:rsidP="00DA04B2">
            <w:pPr>
              <w:pStyle w:val="ae"/>
              <w:ind w:firstLineChars="0" w:firstLine="0"/>
              <w:jc w:val="center"/>
              <w:rPr>
                <w:rFonts w:ascii="仿宋_GB2312" w:eastAsia="仿宋_GB2312" w:hAnsi="仿宋_GB2312" w:cs="仿宋_GB2312"/>
                <w:b/>
                <w:sz w:val="18"/>
                <w:szCs w:val="18"/>
              </w:rPr>
            </w:pPr>
            <w:r>
              <w:rPr>
                <w:rFonts w:ascii="仿宋_GB2312" w:eastAsia="仿宋_GB2312" w:hAnsi="仿宋_GB2312" w:cs="仿宋_GB2312" w:hint="eastAsia"/>
                <w:sz w:val="18"/>
                <w:szCs w:val="18"/>
              </w:rPr>
              <w:t>财税基础知识</w:t>
            </w:r>
          </w:p>
        </w:tc>
        <w:tc>
          <w:tcPr>
            <w:tcW w:w="709" w:type="dxa"/>
            <w:vAlign w:val="center"/>
          </w:tcPr>
          <w:p w:rsidR="002B0724" w:rsidRDefault="002B0724" w:rsidP="00DA04B2">
            <w:pPr>
              <w:pStyle w:val="ae"/>
              <w:ind w:firstLineChars="0" w:firstLine="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50</w:t>
            </w:r>
          </w:p>
        </w:tc>
        <w:tc>
          <w:tcPr>
            <w:tcW w:w="3186" w:type="dxa"/>
            <w:vAlign w:val="center"/>
          </w:tcPr>
          <w:p w:rsidR="002B0724" w:rsidRDefault="002B0724" w:rsidP="00DA04B2">
            <w:pPr>
              <w:pStyle w:val="ae"/>
              <w:ind w:firstLineChars="0" w:firstLine="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285"/>
        </w:trPr>
        <w:tc>
          <w:tcPr>
            <w:tcW w:w="850" w:type="dxa"/>
            <w:vMerge/>
            <w:vAlign w:val="center"/>
          </w:tcPr>
          <w:p w:rsidR="002B0724" w:rsidRDefault="002B0724" w:rsidP="00DA04B2">
            <w:pPr>
              <w:pStyle w:val="ae"/>
              <w:ind w:firstLineChars="0" w:firstLine="0"/>
              <w:jc w:val="center"/>
              <w:rPr>
                <w:rFonts w:ascii="仿宋_GB2312" w:eastAsia="仿宋_GB2312" w:hAnsi="仿宋_GB2312" w:cs="仿宋_GB2312"/>
                <w:sz w:val="18"/>
                <w:szCs w:val="18"/>
              </w:rPr>
            </w:pPr>
          </w:p>
        </w:tc>
        <w:tc>
          <w:tcPr>
            <w:tcW w:w="2665" w:type="dxa"/>
            <w:vAlign w:val="center"/>
          </w:tcPr>
          <w:p w:rsidR="002B0724" w:rsidRDefault="002B0724" w:rsidP="00DA04B2">
            <w:pPr>
              <w:pStyle w:val="ae"/>
              <w:ind w:firstLineChars="0" w:firstLine="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行业企业账务处理</w:t>
            </w:r>
          </w:p>
        </w:tc>
        <w:tc>
          <w:tcPr>
            <w:tcW w:w="709"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150</w:t>
            </w:r>
          </w:p>
        </w:tc>
        <w:tc>
          <w:tcPr>
            <w:tcW w:w="3186"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452"/>
        </w:trPr>
        <w:tc>
          <w:tcPr>
            <w:tcW w:w="850" w:type="dxa"/>
            <w:vMerge/>
            <w:vAlign w:val="center"/>
          </w:tcPr>
          <w:p w:rsidR="002B0724" w:rsidRDefault="002B0724" w:rsidP="00DA04B2">
            <w:pPr>
              <w:pStyle w:val="ae"/>
              <w:ind w:firstLineChars="0" w:firstLine="0"/>
              <w:jc w:val="center"/>
              <w:rPr>
                <w:rFonts w:ascii="仿宋_GB2312" w:eastAsia="仿宋_GB2312" w:hAnsi="仿宋_GB2312" w:cs="仿宋_GB2312"/>
                <w:sz w:val="18"/>
                <w:szCs w:val="18"/>
              </w:rPr>
            </w:pPr>
          </w:p>
        </w:tc>
        <w:tc>
          <w:tcPr>
            <w:tcW w:w="2665" w:type="dxa"/>
            <w:vAlign w:val="center"/>
          </w:tcPr>
          <w:p w:rsidR="002B0724" w:rsidRDefault="002B0724" w:rsidP="00DA04B2">
            <w:pPr>
              <w:pStyle w:val="ae"/>
              <w:ind w:firstLineChars="0" w:firstLine="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自然人税收管理网上申报</w:t>
            </w:r>
          </w:p>
        </w:tc>
        <w:tc>
          <w:tcPr>
            <w:tcW w:w="709"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100</w:t>
            </w:r>
          </w:p>
        </w:tc>
        <w:tc>
          <w:tcPr>
            <w:tcW w:w="3186"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333"/>
        </w:trPr>
        <w:tc>
          <w:tcPr>
            <w:tcW w:w="3515" w:type="dxa"/>
            <w:gridSpan w:val="2"/>
            <w:vAlign w:val="center"/>
          </w:tcPr>
          <w:p w:rsidR="002B0724" w:rsidRDefault="002B0724" w:rsidP="00DA04B2">
            <w:pPr>
              <w:pStyle w:val="ae"/>
              <w:ind w:firstLineChars="450" w:firstLine="81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合计</w:t>
            </w:r>
          </w:p>
        </w:tc>
        <w:tc>
          <w:tcPr>
            <w:tcW w:w="709"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300</w:t>
            </w:r>
          </w:p>
        </w:tc>
        <w:tc>
          <w:tcPr>
            <w:tcW w:w="3186"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bl>
    <w:p w:rsidR="002B0724" w:rsidRDefault="002B0724" w:rsidP="002B0724">
      <w:pPr>
        <w:pStyle w:val="3"/>
        <w:rPr>
          <w:rFonts w:ascii="仿宋_GB2312" w:eastAsia="仿宋_GB2312" w:hAnsi="仿宋_GB2312" w:cs="仿宋_GB2312"/>
        </w:rPr>
      </w:pPr>
      <w:r>
        <w:rPr>
          <w:rFonts w:ascii="仿宋_GB2312" w:eastAsia="仿宋_GB2312" w:hAnsi="仿宋_GB2312" w:cs="仿宋_GB2312" w:hint="eastAsia"/>
        </w:rPr>
        <w:t>2、教师组评分细则</w:t>
      </w:r>
    </w:p>
    <w:p w:rsidR="002B0724" w:rsidRDefault="002B0724" w:rsidP="002B0724">
      <w:pPr>
        <w:pStyle w:val="4"/>
        <w:rPr>
          <w:rFonts w:ascii="仿宋_GB2312" w:eastAsia="仿宋_GB2312" w:hAnsi="仿宋_GB2312" w:cs="仿宋_GB2312"/>
        </w:rPr>
      </w:pPr>
      <w:r>
        <w:rPr>
          <w:rFonts w:ascii="仿宋_GB2312" w:eastAsia="仿宋_GB2312" w:hAnsi="仿宋_GB2312" w:cs="仿宋_GB2312" w:hint="eastAsia"/>
        </w:rPr>
        <w:t>1）财税基础知识（初赛及总决赛）</w:t>
      </w:r>
    </w:p>
    <w:p w:rsidR="002B0724" w:rsidRDefault="002B0724" w:rsidP="002B0724">
      <w:pPr>
        <w:spacing w:line="360" w:lineRule="auto"/>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1）范围：增值税、企业所得税、个人所得税、消费税、房产税、关税、城市维护建设税、契税、印花税、土地增值税、资源税、烟叶税、车船税、城镇土地使用税、车辆购置税、船舶吨税、耕地占用税等18个税种。</w:t>
      </w:r>
    </w:p>
    <w:p w:rsidR="002B0724" w:rsidRDefault="002B0724" w:rsidP="002B0724">
      <w:pPr>
        <w:spacing w:line="360" w:lineRule="auto"/>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（2）初赛题量：</w:t>
      </w:r>
    </w:p>
    <w:tbl>
      <w:tblPr>
        <w:tblW w:w="8389" w:type="dxa"/>
        <w:jc w:val="center"/>
        <w:tblLayout w:type="fixed"/>
        <w:tblLook w:val="04A0"/>
      </w:tblPr>
      <w:tblGrid>
        <w:gridCol w:w="4398"/>
        <w:gridCol w:w="1287"/>
        <w:gridCol w:w="2704"/>
      </w:tblGrid>
      <w:tr w:rsidR="002B0724" w:rsidTr="00DA04B2">
        <w:trPr>
          <w:trHeight w:val="300"/>
          <w:jc w:val="center"/>
        </w:trPr>
        <w:tc>
          <w:tcPr>
            <w:tcW w:w="4398" w:type="dxa"/>
            <w:tcBorders>
              <w:top w:val="single" w:sz="4" w:space="0" w:color="auto"/>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题型</w:t>
            </w:r>
          </w:p>
        </w:tc>
        <w:tc>
          <w:tcPr>
            <w:tcW w:w="1287" w:type="dxa"/>
            <w:tcBorders>
              <w:top w:val="single" w:sz="4" w:space="0" w:color="auto"/>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题量</w:t>
            </w:r>
          </w:p>
        </w:tc>
        <w:tc>
          <w:tcPr>
            <w:tcW w:w="2704" w:type="dxa"/>
            <w:tcBorders>
              <w:top w:val="single" w:sz="4" w:space="0" w:color="auto"/>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总分</w:t>
            </w:r>
          </w:p>
        </w:tc>
      </w:tr>
      <w:tr w:rsidR="002B0724" w:rsidTr="00DA04B2">
        <w:trPr>
          <w:trHeight w:val="185"/>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单选</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30</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p>
        </w:tc>
      </w:tr>
      <w:tr w:rsidR="002B0724" w:rsidTr="00DA04B2">
        <w:trPr>
          <w:trHeight w:val="23"/>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多选</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20</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r>
      <w:tr w:rsidR="002B0724" w:rsidTr="00DA04B2">
        <w:trPr>
          <w:trHeight w:val="23"/>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判断</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30</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p>
        </w:tc>
      </w:tr>
      <w:tr w:rsidR="002B0724" w:rsidTr="00DA04B2">
        <w:trPr>
          <w:trHeight w:val="23"/>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合计</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80</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100</w:t>
            </w:r>
          </w:p>
        </w:tc>
      </w:tr>
    </w:tbl>
    <w:p w:rsidR="002B0724" w:rsidRDefault="002B0724" w:rsidP="002B0724">
      <w:pPr>
        <w:numPr>
          <w:ilvl w:val="0"/>
          <w:numId w:val="49"/>
        </w:numPr>
        <w:spacing w:line="360" w:lineRule="auto"/>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总决赛题量：</w:t>
      </w:r>
    </w:p>
    <w:tbl>
      <w:tblPr>
        <w:tblW w:w="8389" w:type="dxa"/>
        <w:jc w:val="center"/>
        <w:tblLayout w:type="fixed"/>
        <w:tblLook w:val="04A0"/>
      </w:tblPr>
      <w:tblGrid>
        <w:gridCol w:w="4398"/>
        <w:gridCol w:w="1287"/>
        <w:gridCol w:w="2704"/>
      </w:tblGrid>
      <w:tr w:rsidR="002B0724" w:rsidTr="00DA04B2">
        <w:trPr>
          <w:trHeight w:val="300"/>
          <w:jc w:val="center"/>
        </w:trPr>
        <w:tc>
          <w:tcPr>
            <w:tcW w:w="4398" w:type="dxa"/>
            <w:tcBorders>
              <w:top w:val="single" w:sz="4" w:space="0" w:color="auto"/>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题型</w:t>
            </w:r>
          </w:p>
        </w:tc>
        <w:tc>
          <w:tcPr>
            <w:tcW w:w="1287" w:type="dxa"/>
            <w:tcBorders>
              <w:top w:val="single" w:sz="4" w:space="0" w:color="auto"/>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题量</w:t>
            </w:r>
          </w:p>
        </w:tc>
        <w:tc>
          <w:tcPr>
            <w:tcW w:w="2704" w:type="dxa"/>
            <w:tcBorders>
              <w:top w:val="single" w:sz="4" w:space="0" w:color="auto"/>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总分</w:t>
            </w:r>
          </w:p>
        </w:tc>
      </w:tr>
      <w:tr w:rsidR="002B0724" w:rsidTr="00DA04B2">
        <w:trPr>
          <w:trHeight w:val="185"/>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单选</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15</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p>
        </w:tc>
      </w:tr>
      <w:tr w:rsidR="002B0724" w:rsidTr="00DA04B2">
        <w:trPr>
          <w:trHeight w:val="23"/>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多选</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10</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r>
      <w:tr w:rsidR="002B0724" w:rsidTr="00DA04B2">
        <w:trPr>
          <w:trHeight w:val="23"/>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判断</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15</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p>
        </w:tc>
      </w:tr>
      <w:tr w:rsidR="002B0724" w:rsidTr="00DA04B2">
        <w:trPr>
          <w:trHeight w:val="23"/>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合计</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40</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50</w:t>
            </w:r>
          </w:p>
        </w:tc>
      </w:tr>
    </w:tbl>
    <w:p w:rsidR="002B0724" w:rsidRDefault="002B0724" w:rsidP="002B0724">
      <w:pPr>
        <w:adjustRightInd w:val="0"/>
        <w:snapToGrid w:val="0"/>
        <w:spacing w:line="460" w:lineRule="exact"/>
        <w:rPr>
          <w:rFonts w:ascii="仿宋_GB2312" w:eastAsia="仿宋_GB2312" w:hAnsi="仿宋_GB2312" w:cs="仿宋_GB2312"/>
          <w:b/>
          <w:bCs/>
          <w:color w:val="000000" w:themeColor="text1"/>
          <w:kern w:val="0"/>
          <w:szCs w:val="21"/>
        </w:rPr>
      </w:pPr>
      <w:r>
        <w:rPr>
          <w:rFonts w:ascii="仿宋_GB2312" w:eastAsia="仿宋_GB2312" w:hAnsi="仿宋_GB2312" w:cs="仿宋_GB2312" w:hint="eastAsia"/>
          <w:b/>
          <w:bCs/>
          <w:color w:val="000000" w:themeColor="text1"/>
          <w:kern w:val="0"/>
          <w:szCs w:val="21"/>
        </w:rPr>
        <w:lastRenderedPageBreak/>
        <w:t>（2）试题占比：</w:t>
      </w:r>
    </w:p>
    <w:tbl>
      <w:tblPr>
        <w:tblW w:w="8448" w:type="dxa"/>
        <w:jc w:val="center"/>
        <w:tblLayout w:type="fixed"/>
        <w:tblLook w:val="04A0"/>
      </w:tblPr>
      <w:tblGrid>
        <w:gridCol w:w="2162"/>
        <w:gridCol w:w="1974"/>
        <w:gridCol w:w="1691"/>
        <w:gridCol w:w="2621"/>
      </w:tblGrid>
      <w:tr w:rsidR="002B0724" w:rsidTr="00DA04B2">
        <w:trPr>
          <w:trHeight w:val="213"/>
          <w:jc w:val="center"/>
        </w:trPr>
        <w:tc>
          <w:tcPr>
            <w:tcW w:w="2162" w:type="dxa"/>
            <w:tcBorders>
              <w:top w:val="single" w:sz="4" w:space="0" w:color="auto"/>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税种</w:t>
            </w:r>
          </w:p>
        </w:tc>
        <w:tc>
          <w:tcPr>
            <w:tcW w:w="1974" w:type="dxa"/>
            <w:tcBorders>
              <w:top w:val="single" w:sz="4" w:space="0" w:color="auto"/>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试题占比</w:t>
            </w:r>
          </w:p>
        </w:tc>
        <w:tc>
          <w:tcPr>
            <w:tcW w:w="1691" w:type="dxa"/>
            <w:tcBorders>
              <w:top w:val="single" w:sz="4" w:space="0" w:color="auto"/>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税种</w:t>
            </w:r>
          </w:p>
        </w:tc>
        <w:tc>
          <w:tcPr>
            <w:tcW w:w="2621" w:type="dxa"/>
            <w:tcBorders>
              <w:top w:val="single" w:sz="4" w:space="0" w:color="auto"/>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试题占比</w:t>
            </w:r>
          </w:p>
        </w:tc>
      </w:tr>
      <w:tr w:rsidR="002B0724" w:rsidTr="00DA04B2">
        <w:trPr>
          <w:trHeight w:val="185"/>
          <w:jc w:val="center"/>
        </w:trPr>
        <w:tc>
          <w:tcPr>
            <w:tcW w:w="2162"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增值税</w:t>
            </w:r>
          </w:p>
        </w:tc>
        <w:tc>
          <w:tcPr>
            <w:tcW w:w="197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25</w:t>
            </w:r>
          </w:p>
        </w:tc>
        <w:tc>
          <w:tcPr>
            <w:tcW w:w="169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土地增值税</w:t>
            </w:r>
          </w:p>
        </w:tc>
        <w:tc>
          <w:tcPr>
            <w:tcW w:w="262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r>
      <w:tr w:rsidR="002B0724" w:rsidTr="00DA04B2">
        <w:trPr>
          <w:trHeight w:val="23"/>
          <w:jc w:val="center"/>
        </w:trPr>
        <w:tc>
          <w:tcPr>
            <w:tcW w:w="2162"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企业所得税</w:t>
            </w:r>
          </w:p>
        </w:tc>
        <w:tc>
          <w:tcPr>
            <w:tcW w:w="197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25</w:t>
            </w:r>
          </w:p>
        </w:tc>
        <w:tc>
          <w:tcPr>
            <w:tcW w:w="169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城建税</w:t>
            </w:r>
          </w:p>
        </w:tc>
        <w:tc>
          <w:tcPr>
            <w:tcW w:w="262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r>
      <w:tr w:rsidR="002B0724" w:rsidTr="00DA04B2">
        <w:trPr>
          <w:trHeight w:val="23"/>
          <w:jc w:val="center"/>
        </w:trPr>
        <w:tc>
          <w:tcPr>
            <w:tcW w:w="2162"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个人所得税</w:t>
            </w:r>
          </w:p>
        </w:tc>
        <w:tc>
          <w:tcPr>
            <w:tcW w:w="197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15</w:t>
            </w:r>
          </w:p>
        </w:tc>
        <w:tc>
          <w:tcPr>
            <w:tcW w:w="169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城镇土地使用税</w:t>
            </w:r>
          </w:p>
        </w:tc>
        <w:tc>
          <w:tcPr>
            <w:tcW w:w="262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r>
      <w:tr w:rsidR="002B0724" w:rsidTr="00DA04B2">
        <w:trPr>
          <w:trHeight w:val="23"/>
          <w:jc w:val="center"/>
        </w:trPr>
        <w:tc>
          <w:tcPr>
            <w:tcW w:w="2162"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消费税</w:t>
            </w:r>
          </w:p>
        </w:tc>
        <w:tc>
          <w:tcPr>
            <w:tcW w:w="197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5</w:t>
            </w:r>
          </w:p>
        </w:tc>
        <w:tc>
          <w:tcPr>
            <w:tcW w:w="169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车辆购置税</w:t>
            </w:r>
          </w:p>
        </w:tc>
        <w:tc>
          <w:tcPr>
            <w:tcW w:w="262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r>
      <w:tr w:rsidR="002B0724" w:rsidTr="00DA04B2">
        <w:trPr>
          <w:trHeight w:val="23"/>
          <w:jc w:val="center"/>
        </w:trPr>
        <w:tc>
          <w:tcPr>
            <w:tcW w:w="2162"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房产税</w:t>
            </w:r>
          </w:p>
        </w:tc>
        <w:tc>
          <w:tcPr>
            <w:tcW w:w="197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5</w:t>
            </w:r>
          </w:p>
        </w:tc>
        <w:tc>
          <w:tcPr>
            <w:tcW w:w="169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车船税</w:t>
            </w:r>
          </w:p>
        </w:tc>
        <w:tc>
          <w:tcPr>
            <w:tcW w:w="262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r>
      <w:tr w:rsidR="002B0724" w:rsidTr="00DA04B2">
        <w:trPr>
          <w:trHeight w:val="23"/>
          <w:jc w:val="center"/>
        </w:trPr>
        <w:tc>
          <w:tcPr>
            <w:tcW w:w="2162"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资源税</w:t>
            </w:r>
          </w:p>
        </w:tc>
        <w:tc>
          <w:tcPr>
            <w:tcW w:w="197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3.5</w:t>
            </w:r>
          </w:p>
        </w:tc>
        <w:tc>
          <w:tcPr>
            <w:tcW w:w="169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征管法</w:t>
            </w:r>
          </w:p>
        </w:tc>
        <w:tc>
          <w:tcPr>
            <w:tcW w:w="262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p>
        </w:tc>
      </w:tr>
      <w:tr w:rsidR="002B0724" w:rsidTr="00DA04B2">
        <w:trPr>
          <w:trHeight w:val="23"/>
          <w:jc w:val="center"/>
        </w:trPr>
        <w:tc>
          <w:tcPr>
            <w:tcW w:w="2162"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契税</w:t>
            </w:r>
          </w:p>
        </w:tc>
        <w:tc>
          <w:tcPr>
            <w:tcW w:w="197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w:t>
            </w:r>
          </w:p>
        </w:tc>
        <w:tc>
          <w:tcPr>
            <w:tcW w:w="169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烟叶税</w:t>
            </w:r>
          </w:p>
        </w:tc>
        <w:tc>
          <w:tcPr>
            <w:tcW w:w="262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0.5</w:t>
            </w:r>
          </w:p>
        </w:tc>
      </w:tr>
      <w:tr w:rsidR="002B0724" w:rsidTr="00DA04B2">
        <w:trPr>
          <w:trHeight w:val="23"/>
          <w:jc w:val="center"/>
        </w:trPr>
        <w:tc>
          <w:tcPr>
            <w:tcW w:w="2162"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关税</w:t>
            </w:r>
          </w:p>
        </w:tc>
        <w:tc>
          <w:tcPr>
            <w:tcW w:w="197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c>
          <w:tcPr>
            <w:tcW w:w="169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船舶吨税</w:t>
            </w:r>
          </w:p>
        </w:tc>
        <w:tc>
          <w:tcPr>
            <w:tcW w:w="262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0.5</w:t>
            </w:r>
          </w:p>
        </w:tc>
      </w:tr>
      <w:tr w:rsidR="002B0724" w:rsidTr="00DA04B2">
        <w:trPr>
          <w:trHeight w:val="23"/>
          <w:jc w:val="center"/>
        </w:trPr>
        <w:tc>
          <w:tcPr>
            <w:tcW w:w="2162"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印花税</w:t>
            </w:r>
          </w:p>
        </w:tc>
        <w:tc>
          <w:tcPr>
            <w:tcW w:w="197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c>
          <w:tcPr>
            <w:tcW w:w="169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left"/>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耕地占用税</w:t>
            </w:r>
          </w:p>
        </w:tc>
        <w:tc>
          <w:tcPr>
            <w:tcW w:w="2621"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0.5</w:t>
            </w:r>
          </w:p>
        </w:tc>
      </w:tr>
    </w:tbl>
    <w:p w:rsidR="002B0724" w:rsidRDefault="002B0724" w:rsidP="002B0724">
      <w:pPr>
        <w:pStyle w:val="4"/>
        <w:rPr>
          <w:rFonts w:ascii="仿宋_GB2312" w:eastAsia="仿宋_GB2312" w:hAnsi="仿宋_GB2312" w:cs="仿宋_GB2312"/>
        </w:rPr>
      </w:pPr>
      <w:r>
        <w:rPr>
          <w:rFonts w:ascii="仿宋_GB2312" w:eastAsia="仿宋_GB2312" w:hAnsi="仿宋_GB2312" w:cs="仿宋_GB2312" w:hint="eastAsia"/>
        </w:rPr>
        <w:t>2）行业企业账务处理</w:t>
      </w:r>
    </w:p>
    <w:p w:rsidR="002B0724" w:rsidRDefault="002B0724" w:rsidP="002B0724">
      <w:pPr>
        <w:ind w:left="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（1）会计科目</w:t>
      </w:r>
    </w:p>
    <w:tbl>
      <w:tblPr>
        <w:tblStyle w:val="ad"/>
        <w:tblW w:w="7455" w:type="dxa"/>
        <w:tblInd w:w="586" w:type="dxa"/>
        <w:tblLayout w:type="fixed"/>
        <w:tblLook w:val="04A0"/>
      </w:tblPr>
      <w:tblGrid>
        <w:gridCol w:w="653"/>
        <w:gridCol w:w="6802"/>
      </w:tblGrid>
      <w:tr w:rsidR="002B0724" w:rsidTr="00DA04B2">
        <w:tc>
          <w:tcPr>
            <w:tcW w:w="653" w:type="dxa"/>
            <w:vAlign w:val="center"/>
          </w:tcPr>
          <w:p w:rsidR="002B0724" w:rsidRDefault="002B0724" w:rsidP="00DA04B2">
            <w:pPr>
              <w:jc w:val="center"/>
              <w:rPr>
                <w:rFonts w:ascii="仿宋_GB2312" w:eastAsia="仿宋_GB2312" w:hAnsi="仿宋_GB2312" w:cs="仿宋_GB2312"/>
                <w:b/>
                <w:bCs/>
                <w:sz w:val="18"/>
                <w:szCs w:val="18"/>
              </w:rPr>
            </w:pPr>
            <w:r>
              <w:rPr>
                <w:rFonts w:ascii="仿宋_GB2312" w:eastAsia="仿宋_GB2312" w:hAnsi="仿宋_GB2312" w:cs="仿宋_GB2312" w:hint="eastAsia"/>
                <w:b/>
                <w:bCs/>
                <w:sz w:val="18"/>
                <w:szCs w:val="18"/>
              </w:rPr>
              <w:t>序号</w:t>
            </w:r>
          </w:p>
        </w:tc>
        <w:tc>
          <w:tcPr>
            <w:tcW w:w="6802" w:type="dxa"/>
            <w:vAlign w:val="center"/>
          </w:tcPr>
          <w:p w:rsidR="002B0724" w:rsidRDefault="002B0724" w:rsidP="00DA04B2">
            <w:pPr>
              <w:ind w:firstLine="406"/>
              <w:jc w:val="left"/>
              <w:rPr>
                <w:rFonts w:ascii="仿宋_GB2312" w:eastAsia="仿宋_GB2312" w:hAnsi="仿宋_GB2312" w:cs="仿宋_GB2312"/>
                <w:b/>
                <w:bCs/>
                <w:sz w:val="18"/>
                <w:szCs w:val="18"/>
              </w:rPr>
            </w:pPr>
            <w:r>
              <w:rPr>
                <w:rFonts w:ascii="仿宋_GB2312" w:eastAsia="仿宋_GB2312" w:hAnsi="仿宋_GB2312" w:cs="仿宋_GB2312" w:hint="eastAsia"/>
                <w:b/>
                <w:bCs/>
                <w:sz w:val="18"/>
                <w:szCs w:val="18"/>
              </w:rPr>
              <w:t>会计科目</w:t>
            </w:r>
          </w:p>
        </w:tc>
      </w:tr>
      <w:tr w:rsidR="002B0724" w:rsidTr="00DA04B2">
        <w:tc>
          <w:tcPr>
            <w:tcW w:w="653" w:type="dxa"/>
            <w:vAlign w:val="center"/>
          </w:tcPr>
          <w:p w:rsidR="002B0724" w:rsidRDefault="002B0724" w:rsidP="00DA04B2">
            <w:pPr>
              <w:adjustRightInd w:val="0"/>
              <w:snapToGrid w:val="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库存现金</w:t>
            </w:r>
          </w:p>
        </w:tc>
      </w:tr>
      <w:tr w:rsidR="002B0724" w:rsidTr="00DA04B2">
        <w:tc>
          <w:tcPr>
            <w:tcW w:w="653" w:type="dxa"/>
            <w:vAlign w:val="center"/>
          </w:tcPr>
          <w:p w:rsidR="002B0724" w:rsidRDefault="002B0724" w:rsidP="00DA04B2">
            <w:pPr>
              <w:adjustRightInd w:val="0"/>
              <w:snapToGrid w:val="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银行存款</w:t>
            </w:r>
          </w:p>
        </w:tc>
      </w:tr>
      <w:tr w:rsidR="002B0724" w:rsidTr="00DA04B2">
        <w:tc>
          <w:tcPr>
            <w:tcW w:w="653" w:type="dxa"/>
            <w:vAlign w:val="center"/>
          </w:tcPr>
          <w:p w:rsidR="002B0724" w:rsidRDefault="002B0724" w:rsidP="00DA04B2">
            <w:pPr>
              <w:adjustRightInd w:val="0"/>
              <w:snapToGrid w:val="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其他货币资金</w:t>
            </w:r>
          </w:p>
        </w:tc>
      </w:tr>
      <w:tr w:rsidR="002B0724" w:rsidTr="00DA04B2">
        <w:tc>
          <w:tcPr>
            <w:tcW w:w="653" w:type="dxa"/>
            <w:vAlign w:val="center"/>
          </w:tcPr>
          <w:p w:rsidR="002B0724" w:rsidRDefault="002B0724" w:rsidP="00DA04B2">
            <w:pPr>
              <w:adjustRightInd w:val="0"/>
              <w:snapToGrid w:val="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应收票据</w:t>
            </w:r>
          </w:p>
        </w:tc>
      </w:tr>
      <w:tr w:rsidR="002B0724" w:rsidTr="00DA04B2">
        <w:tc>
          <w:tcPr>
            <w:tcW w:w="653" w:type="dxa"/>
            <w:vAlign w:val="center"/>
          </w:tcPr>
          <w:p w:rsidR="002B0724" w:rsidRDefault="002B0724" w:rsidP="00DA04B2">
            <w:pPr>
              <w:adjustRightInd w:val="0"/>
              <w:snapToGrid w:val="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应收账款</w:t>
            </w:r>
          </w:p>
        </w:tc>
      </w:tr>
      <w:tr w:rsidR="002B0724" w:rsidTr="00DA04B2">
        <w:tc>
          <w:tcPr>
            <w:tcW w:w="653" w:type="dxa"/>
            <w:vAlign w:val="center"/>
          </w:tcPr>
          <w:p w:rsidR="002B0724" w:rsidRDefault="002B0724" w:rsidP="00DA04B2">
            <w:pPr>
              <w:adjustRightInd w:val="0"/>
              <w:snapToGrid w:val="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6</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预付账款</w:t>
            </w:r>
          </w:p>
        </w:tc>
      </w:tr>
      <w:tr w:rsidR="002B0724" w:rsidTr="00DA04B2">
        <w:tc>
          <w:tcPr>
            <w:tcW w:w="653" w:type="dxa"/>
            <w:vAlign w:val="center"/>
          </w:tcPr>
          <w:p w:rsidR="002B0724" w:rsidRDefault="002B0724" w:rsidP="00DA04B2">
            <w:pPr>
              <w:adjustRightInd w:val="0"/>
              <w:snapToGrid w:val="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7</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应收股利</w:t>
            </w:r>
          </w:p>
        </w:tc>
      </w:tr>
      <w:tr w:rsidR="002B0724" w:rsidTr="00DA04B2">
        <w:tc>
          <w:tcPr>
            <w:tcW w:w="653" w:type="dxa"/>
            <w:vAlign w:val="center"/>
          </w:tcPr>
          <w:p w:rsidR="002B0724" w:rsidRDefault="002B0724" w:rsidP="00DA04B2">
            <w:pPr>
              <w:adjustRightInd w:val="0"/>
              <w:snapToGrid w:val="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8</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应收利息</w:t>
            </w:r>
          </w:p>
        </w:tc>
      </w:tr>
      <w:tr w:rsidR="002B0724" w:rsidTr="00DA04B2">
        <w:tc>
          <w:tcPr>
            <w:tcW w:w="653" w:type="dxa"/>
            <w:vAlign w:val="center"/>
          </w:tcPr>
          <w:p w:rsidR="002B0724" w:rsidRDefault="002B0724" w:rsidP="00DA04B2">
            <w:pPr>
              <w:adjustRightInd w:val="0"/>
              <w:snapToGrid w:val="0"/>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9</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其他应收款</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10</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材料采购</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11</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在途物资</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12</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原材料</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13</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材料成本差异</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14</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库存商品</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15</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委托加工物资</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16</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周转材料</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17</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长期股权投资</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18</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固定资产</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19</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累计折旧</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20</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在建工程</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21</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工程物资</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22</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固定资产清理</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lastRenderedPageBreak/>
              <w:t>23</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无形资产</w:t>
            </w:r>
          </w:p>
        </w:tc>
      </w:tr>
      <w:tr w:rsidR="002B0724" w:rsidTr="00DA04B2">
        <w:tc>
          <w:tcPr>
            <w:tcW w:w="653" w:type="dxa"/>
            <w:vAlign w:val="center"/>
          </w:tcPr>
          <w:p w:rsidR="002B0724" w:rsidRDefault="002B0724" w:rsidP="00DA04B2">
            <w:pPr>
              <w:adjustRightInd w:val="0"/>
              <w:snapToGrid w:val="0"/>
              <w:rPr>
                <w:rFonts w:ascii="仿宋_GB2312" w:eastAsia="仿宋_GB2312" w:hAnsi="仿宋_GB2312" w:cs="仿宋_GB2312"/>
                <w:sz w:val="18"/>
                <w:szCs w:val="18"/>
              </w:rPr>
            </w:pPr>
            <w:r>
              <w:rPr>
                <w:rFonts w:ascii="仿宋_GB2312" w:eastAsia="仿宋_GB2312" w:hAnsi="仿宋_GB2312" w:cs="仿宋_GB2312" w:hint="eastAsia"/>
                <w:sz w:val="18"/>
                <w:szCs w:val="18"/>
              </w:rPr>
              <w:t>24</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累计摊销</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25</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长期待摊费用</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26</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待处理财产损溢</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27</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短期借款</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28</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应付票据</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29</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应付账款</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30</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预收账款</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31</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应付职工薪酬</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32</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应交税费</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33</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应付利息</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34</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应付利润</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35</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其他应付款</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36</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长期借款</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37</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长期应付款</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38</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实收资本</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39</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资本公积</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40</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盈余公积</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41</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本年利润</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42</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利润分配</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43</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生产成本</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44</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制造费用</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45</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主营业务收入</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46</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其他业务收入</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47</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主营业务成本</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48</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其他业务成本</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49</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税金及附加</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50</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销售费用</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51</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管理费用</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52</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财务费用</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53</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营业外收入</w:t>
            </w:r>
          </w:p>
        </w:tc>
      </w:tr>
      <w:tr w:rsidR="002B0724" w:rsidTr="00DA04B2">
        <w:tc>
          <w:tcPr>
            <w:tcW w:w="653" w:type="dxa"/>
            <w:vAlign w:val="center"/>
          </w:tcPr>
          <w:p w:rsidR="002B0724" w:rsidRDefault="002B0724" w:rsidP="00DA04B2">
            <w:pPr>
              <w:spacing w:line="240" w:lineRule="atLeast"/>
              <w:rPr>
                <w:rFonts w:ascii="仿宋_GB2312" w:eastAsia="仿宋_GB2312" w:hAnsi="仿宋_GB2312" w:cs="仿宋_GB2312"/>
                <w:sz w:val="18"/>
                <w:szCs w:val="18"/>
              </w:rPr>
            </w:pPr>
            <w:r>
              <w:rPr>
                <w:rFonts w:ascii="仿宋_GB2312" w:eastAsia="仿宋_GB2312" w:hAnsi="仿宋_GB2312" w:cs="仿宋_GB2312" w:hint="eastAsia"/>
                <w:sz w:val="18"/>
                <w:szCs w:val="18"/>
              </w:rPr>
              <w:t>54</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营业外支出</w:t>
            </w:r>
          </w:p>
        </w:tc>
      </w:tr>
      <w:tr w:rsidR="002B0724" w:rsidTr="00DA04B2">
        <w:tc>
          <w:tcPr>
            <w:tcW w:w="653" w:type="dxa"/>
            <w:vAlign w:val="center"/>
          </w:tcPr>
          <w:p w:rsidR="002B0724" w:rsidRDefault="002B0724" w:rsidP="00DA04B2">
            <w:pPr>
              <w:rPr>
                <w:rFonts w:ascii="仿宋_GB2312" w:eastAsia="仿宋_GB2312" w:hAnsi="仿宋_GB2312" w:cs="仿宋_GB2312"/>
                <w:sz w:val="18"/>
                <w:szCs w:val="18"/>
              </w:rPr>
            </w:pPr>
            <w:r>
              <w:rPr>
                <w:rFonts w:ascii="仿宋_GB2312" w:eastAsia="仿宋_GB2312" w:hAnsi="仿宋_GB2312" w:cs="仿宋_GB2312" w:hint="eastAsia"/>
                <w:sz w:val="18"/>
                <w:szCs w:val="18"/>
              </w:rPr>
              <w:t>55</w:t>
            </w:r>
          </w:p>
        </w:tc>
        <w:tc>
          <w:tcPr>
            <w:tcW w:w="6802" w:type="dxa"/>
            <w:vAlign w:val="center"/>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所得税费用</w:t>
            </w:r>
          </w:p>
        </w:tc>
      </w:tr>
    </w:tbl>
    <w:p w:rsidR="002B0724" w:rsidRDefault="002B0724" w:rsidP="002B0724">
      <w:pPr>
        <w:ind w:left="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（2）资产负债表</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6718"/>
      </w:tblGrid>
      <w:tr w:rsidR="002B0724" w:rsidTr="00DA04B2">
        <w:trPr>
          <w:tblHeader/>
        </w:trPr>
        <w:tc>
          <w:tcPr>
            <w:tcW w:w="794" w:type="dxa"/>
          </w:tcPr>
          <w:p w:rsidR="002B0724" w:rsidRDefault="002B0724" w:rsidP="00DA04B2">
            <w:pPr>
              <w:snapToGrid w:val="0"/>
              <w:spacing w:line="240" w:lineRule="atLeast"/>
              <w:jc w:val="center"/>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序号</w:t>
            </w:r>
          </w:p>
        </w:tc>
        <w:tc>
          <w:tcPr>
            <w:tcW w:w="6718" w:type="dxa"/>
          </w:tcPr>
          <w:p w:rsidR="002B0724" w:rsidRDefault="002B0724" w:rsidP="00DA04B2">
            <w:pPr>
              <w:snapToGrid w:val="0"/>
              <w:spacing w:line="240" w:lineRule="atLeast"/>
              <w:ind w:firstLineChars="196" w:firstLine="353"/>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资产负债表系统自动评分点</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货币资金-年初余额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货币资金-期末余额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应收票据-年初余额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应收票据-期末余额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应收账款-年初余额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应收账款-期末余额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预付款项-年初余额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8</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预付款项-期末余额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应收股利-年初余额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应收股利-期末余额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11</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应收利息-年初余额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应收利息-期末余额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其他应收款-年初余额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14</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其他应收款-期末余额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15</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存货-年初余额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16</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存货-期末余额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17</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其他流动资产-年初余额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18</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其他流动资产-期末余额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19</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长期股权投资-年初余额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长期股权投资-期末余额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21</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固定资产原价-年初余额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22</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固定资产原价-期末余额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23</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累计折旧-年初余额</w:t>
            </w:r>
          </w:p>
        </w:tc>
      </w:tr>
      <w:tr w:rsidR="002B0724" w:rsidTr="00DA04B2">
        <w:tc>
          <w:tcPr>
            <w:tcW w:w="794"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24</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累计折旧-期末余额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25</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固定资产账面价值-年初余额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26</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固定资产账面价值-期末余额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27</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在建工程-年初余额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28</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在建工程-期末余额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29</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固定资产清理-年初余额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30</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固定资产清理-期末余额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31</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无形资产-年初余额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32</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无形资产-期末余额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33</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长期待摊费用-年初余额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34</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长期待摊费用-期末余额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35</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其他非流动资产-年初余额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36</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其他非流动资产-期末余额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37</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短期借款-年初余额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38</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短期借款-期末余额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39</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应付票据-年初余额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40</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应付票据-期末余额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41</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应付账款-年初余额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42</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应付账款-期末余额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43</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预收账款-年初余额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44</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预收账款-期末余额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45</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应付职工薪酬-年初余额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46</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应付职工薪酬-期末余额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47</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应交税费-年初余额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48</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应交税费-期末余额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49</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应付利息-年初余额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50</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应付利息-期末余额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51</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应付利润-年初余额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52</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应付利润-期末余额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53</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其他应付款-年初余额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54</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其他应付款-期末余额</w:t>
            </w:r>
          </w:p>
        </w:tc>
      </w:tr>
      <w:tr w:rsidR="002B0724" w:rsidTr="00DA04B2">
        <w:tc>
          <w:tcPr>
            <w:tcW w:w="794" w:type="dxa"/>
          </w:tcPr>
          <w:p w:rsidR="002B0724" w:rsidRDefault="002B0724" w:rsidP="00DA04B2">
            <w:pPr>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55</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其他流动负债-年初余额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56</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其他流动负债-期末余额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57</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长期借款-年初余额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58</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长期借款-期末余额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59</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长期应付款-年初余额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60</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长期应付款-期末余额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61</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其他非流动负债-年初余额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62</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其他非流动负债-期末余额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63</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实收资本（或股本）-年初余额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64</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实收资本（或股本）-期末余额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65</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资本公积-年初余额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66</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资本公积-期末余额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67</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盈余公积-年初余额</w:t>
            </w:r>
          </w:p>
        </w:tc>
      </w:tr>
      <w:tr w:rsidR="002B0724" w:rsidTr="00DA04B2">
        <w:tc>
          <w:tcPr>
            <w:tcW w:w="794"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68</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盈余公积-期末余额</w:t>
            </w:r>
          </w:p>
        </w:tc>
      </w:tr>
      <w:tr w:rsidR="002B0724" w:rsidTr="00DA04B2">
        <w:tc>
          <w:tcPr>
            <w:tcW w:w="794"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69</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未分配利润-年初余额</w:t>
            </w:r>
          </w:p>
        </w:tc>
      </w:tr>
      <w:tr w:rsidR="002B0724" w:rsidTr="00DA04B2">
        <w:tc>
          <w:tcPr>
            <w:tcW w:w="794"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70</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未分配利润-期末余额</w:t>
            </w:r>
          </w:p>
        </w:tc>
      </w:tr>
    </w:tbl>
    <w:p w:rsidR="002B0724" w:rsidRDefault="002B0724" w:rsidP="002B0724">
      <w:pPr>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（3）利润表</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6718"/>
      </w:tblGrid>
      <w:tr w:rsidR="002B0724" w:rsidTr="00DA04B2">
        <w:tc>
          <w:tcPr>
            <w:tcW w:w="794" w:type="dxa"/>
          </w:tcPr>
          <w:p w:rsidR="002B0724" w:rsidRDefault="002B0724" w:rsidP="00DA04B2">
            <w:pPr>
              <w:snapToGrid w:val="0"/>
              <w:spacing w:line="240" w:lineRule="atLeast"/>
              <w:jc w:val="center"/>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序号</w:t>
            </w:r>
          </w:p>
        </w:tc>
        <w:tc>
          <w:tcPr>
            <w:tcW w:w="6718" w:type="dxa"/>
          </w:tcPr>
          <w:p w:rsidR="002B0724" w:rsidRDefault="002B0724" w:rsidP="00DA04B2">
            <w:pPr>
              <w:snapToGrid w:val="0"/>
              <w:spacing w:line="240" w:lineRule="atLeast"/>
              <w:ind w:firstLineChars="196" w:firstLine="353"/>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利润表系统自动评分点</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营业收入-本月数</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2</w:t>
            </w:r>
          </w:p>
        </w:tc>
        <w:tc>
          <w:tcPr>
            <w:tcW w:w="6718"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营业收入-本年累计</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3</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营业成本-本月数</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4</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营业成本-本年累计</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5</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税金及附加-本月数</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6</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税金及附加-本年累计</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7</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销售费用-本月数</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8</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销售费用-本年累计</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9</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管理费用-本月数</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10</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管理费用-本年累计</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11</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财务费用-本月数</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12</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财务费用-本年累计</w:t>
            </w:r>
          </w:p>
        </w:tc>
      </w:tr>
      <w:tr w:rsidR="002B0724" w:rsidTr="00DA04B2">
        <w:trPr>
          <w:trHeight w:val="329"/>
        </w:trPr>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13</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投资收益-本月数</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14</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投资收益-本年累计</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15</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营业外收入-本月数</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16</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营业外收入-本年累计</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17</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营业外支出-本月数</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18</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营业外支出-本年累计</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lastRenderedPageBreak/>
              <w:t>19</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所得税费用-本月数</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20</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所得税费用-本年累计</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21</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净利润-本月数</w:t>
            </w:r>
          </w:p>
        </w:tc>
      </w:tr>
      <w:tr w:rsidR="002B0724" w:rsidTr="00DA04B2">
        <w:tc>
          <w:tcPr>
            <w:tcW w:w="794"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22</w:t>
            </w:r>
          </w:p>
        </w:tc>
        <w:tc>
          <w:tcPr>
            <w:tcW w:w="6718"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净利润-本年累计</w:t>
            </w:r>
          </w:p>
        </w:tc>
      </w:tr>
    </w:tbl>
    <w:p w:rsidR="002B0724" w:rsidRDefault="002B0724" w:rsidP="002B0724">
      <w:pPr>
        <w:ind w:leftChars="286" w:left="601" w:firstLineChars="50" w:firstLine="100"/>
        <w:rPr>
          <w:rFonts w:ascii="仿宋_GB2312" w:eastAsia="仿宋_GB2312" w:hAnsi="仿宋_GB2312" w:cs="仿宋_GB2312"/>
          <w:kern w:val="0"/>
          <w:sz w:val="20"/>
        </w:rPr>
      </w:pPr>
    </w:p>
    <w:p w:rsidR="002B0724" w:rsidRDefault="002B0724" w:rsidP="002B0724">
      <w:pPr>
        <w:pStyle w:val="4"/>
        <w:rPr>
          <w:rFonts w:ascii="仿宋_GB2312" w:eastAsia="仿宋_GB2312" w:hAnsi="仿宋_GB2312" w:cs="仿宋_GB2312"/>
        </w:rPr>
      </w:pPr>
      <w:r>
        <w:rPr>
          <w:rFonts w:ascii="仿宋_GB2312" w:eastAsia="仿宋_GB2312" w:hAnsi="仿宋_GB2312" w:cs="仿宋_GB2312" w:hint="eastAsia"/>
        </w:rPr>
        <w:t>3）自然人税收管理网上申报</w:t>
      </w:r>
    </w:p>
    <w:tbl>
      <w:tblPr>
        <w:tblW w:w="7530"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6764"/>
      </w:tblGrid>
      <w:tr w:rsidR="002B0724" w:rsidTr="00DA04B2">
        <w:tc>
          <w:tcPr>
            <w:tcW w:w="766" w:type="dxa"/>
          </w:tcPr>
          <w:p w:rsidR="002B0724" w:rsidRDefault="002B0724" w:rsidP="00DA04B2">
            <w:pPr>
              <w:snapToGrid w:val="0"/>
              <w:spacing w:line="240" w:lineRule="atLeast"/>
              <w:jc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序号</w:t>
            </w:r>
          </w:p>
        </w:tc>
        <w:tc>
          <w:tcPr>
            <w:tcW w:w="6764" w:type="dxa"/>
          </w:tcPr>
          <w:p w:rsidR="002B0724" w:rsidRDefault="002B0724" w:rsidP="00DA04B2">
            <w:pPr>
              <w:snapToGrid w:val="0"/>
              <w:spacing w:line="240" w:lineRule="atLeast"/>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个人所得税代扣代缴审核与申报评分点</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综合所得预扣预缴表_正常工资薪金所得_人数</w:t>
            </w:r>
          </w:p>
        </w:tc>
      </w:tr>
      <w:tr w:rsidR="002B0724" w:rsidTr="00DA04B2">
        <w:trPr>
          <w:trHeight w:val="289"/>
        </w:trPr>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综合所得预扣预缴表-正常工资薪金所得_累计收入额</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3</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综合所得预扣预缴表-正常工资薪金所得_应补（退）税额</w:t>
            </w:r>
          </w:p>
        </w:tc>
      </w:tr>
      <w:tr w:rsidR="002B0724" w:rsidTr="00DA04B2">
        <w:trPr>
          <w:trHeight w:val="253"/>
        </w:trPr>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4</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综合所得预扣预缴表-全年一次性奖金收入_人数</w:t>
            </w:r>
          </w:p>
        </w:tc>
      </w:tr>
      <w:tr w:rsidR="002B0724" w:rsidTr="00DA04B2">
        <w:trPr>
          <w:trHeight w:val="90"/>
        </w:trPr>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5</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综合所得预扣预缴表-全年一次性奖金收入_应补（退）税额</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6</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综合所得预扣预缴表-提前退休一次性补贴_人数</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7</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综合所得预扣预缴表-提前退休一次性补贴_应补（退）税额</w:t>
            </w:r>
          </w:p>
        </w:tc>
      </w:tr>
      <w:tr w:rsidR="002B0724" w:rsidTr="00DA04B2">
        <w:trPr>
          <w:trHeight w:val="90"/>
        </w:trPr>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8</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综合所得预扣预缴表-解除劳动合同一次性补偿金_人数</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9</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综合所得预扣预缴表-解除劳动合同一次性补偿金_应补（退）税额</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10</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综合所得预扣预缴表-个人股票期权行权收入_人数</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11</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综合所得预扣预缴表-个人股票期权行权收入_应补（退）税额</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12</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综合所得预扣预缴表-劳务报酬所得_人数</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13</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综合所得预扣预缴表-劳务报酬所得_应补（退）税额</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14</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综合所得预扣预缴表-稿酬所得_人数</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15</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综合所得预扣预缴表-稿酬所得_应补（退）税额</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16</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综合所得预扣预缴表-特许使用权费所得_人数</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17</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综合所得预扣预缴表-特许使用权费所得_应补（退）税额</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18</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分类所得代扣代缴-利息/股息/红利所得_人数</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19</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分类所得代扣代缴-利息/股息/红利所得_应补（退）税额</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20</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分类所得代扣代缴-其他财产租赁所得_人数</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21</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分类所得代扣代缴-其他财产租赁所得_应补（退）税额</w:t>
            </w:r>
          </w:p>
        </w:tc>
      </w:tr>
      <w:tr w:rsidR="002B0724" w:rsidTr="00DA04B2">
        <w:trPr>
          <w:trHeight w:val="221"/>
        </w:trPr>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22</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分类所得代扣代缴-财产拍卖所得及回流文物拍卖所得_人数</w:t>
            </w:r>
          </w:p>
        </w:tc>
      </w:tr>
      <w:tr w:rsidR="002B0724" w:rsidTr="00DA04B2">
        <w:trPr>
          <w:trHeight w:val="221"/>
        </w:trPr>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23</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分类所得代扣代缴-财产拍卖所得及回流文物拍卖所得_应补（退）税额</w:t>
            </w:r>
          </w:p>
        </w:tc>
      </w:tr>
      <w:tr w:rsidR="002B0724" w:rsidTr="00DA04B2">
        <w:trPr>
          <w:trHeight w:val="221"/>
        </w:trPr>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24</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分类所得代扣代缴-股权转让所得_人数</w:t>
            </w:r>
          </w:p>
        </w:tc>
      </w:tr>
      <w:tr w:rsidR="002B0724" w:rsidTr="00DA04B2">
        <w:trPr>
          <w:trHeight w:val="221"/>
        </w:trPr>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25</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分类所得代扣代缴-股权转让所得_应补（退）税额</w:t>
            </w:r>
          </w:p>
        </w:tc>
      </w:tr>
      <w:tr w:rsidR="002B0724" w:rsidTr="00DA04B2">
        <w:trPr>
          <w:trHeight w:val="221"/>
        </w:trPr>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26</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分类所得代扣代缴-其他财产转让所得_人数</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27</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分类所得代扣代缴-其他财产转让所得_应补（退）税额</w:t>
            </w:r>
          </w:p>
        </w:tc>
      </w:tr>
      <w:tr w:rsidR="002B0724" w:rsidTr="00DA04B2">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28</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分类所得代扣代缴-偶然所得_人数</w:t>
            </w:r>
          </w:p>
        </w:tc>
      </w:tr>
      <w:tr w:rsidR="002B0724" w:rsidTr="00DA04B2">
        <w:trPr>
          <w:trHeight w:val="326"/>
        </w:trPr>
        <w:tc>
          <w:tcPr>
            <w:tcW w:w="766"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29</w:t>
            </w:r>
          </w:p>
        </w:tc>
        <w:tc>
          <w:tcPr>
            <w:tcW w:w="6764"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分类所得代扣代缴-偶然所得_应补（退）税额</w:t>
            </w:r>
          </w:p>
        </w:tc>
      </w:tr>
    </w:tbl>
    <w:p w:rsidR="002B0724" w:rsidRDefault="002B0724" w:rsidP="002B0724">
      <w:pPr>
        <w:pStyle w:val="3"/>
        <w:spacing w:line="240" w:lineRule="exact"/>
        <w:rPr>
          <w:rFonts w:ascii="仿宋_GB2312" w:eastAsia="仿宋_GB2312" w:hAnsi="仿宋_GB2312" w:cs="仿宋_GB2312"/>
        </w:rPr>
      </w:pPr>
      <w:r>
        <w:rPr>
          <w:rFonts w:ascii="仿宋_GB2312" w:eastAsia="仿宋_GB2312" w:hAnsi="仿宋_GB2312" w:cs="仿宋_GB2312" w:hint="eastAsia"/>
        </w:rPr>
        <w:t>3、学生组评分方法及分值</w:t>
      </w:r>
    </w:p>
    <w:tbl>
      <w:tblPr>
        <w:tblStyle w:val="ad"/>
        <w:tblW w:w="8931" w:type="dxa"/>
        <w:tblInd w:w="108" w:type="dxa"/>
        <w:tblLayout w:type="fixed"/>
        <w:tblLook w:val="04A0"/>
      </w:tblPr>
      <w:tblGrid>
        <w:gridCol w:w="993"/>
        <w:gridCol w:w="1061"/>
        <w:gridCol w:w="3367"/>
        <w:gridCol w:w="1065"/>
        <w:gridCol w:w="2445"/>
      </w:tblGrid>
      <w:tr w:rsidR="002B0724" w:rsidTr="00DA04B2">
        <w:tc>
          <w:tcPr>
            <w:tcW w:w="993" w:type="dxa"/>
          </w:tcPr>
          <w:p w:rsidR="002B0724" w:rsidRDefault="002B0724" w:rsidP="00DA04B2">
            <w:pPr>
              <w:rPr>
                <w:rFonts w:ascii="仿宋_GB2312" w:eastAsia="仿宋_GB2312" w:hAnsi="仿宋_GB2312" w:cs="仿宋_GB2312"/>
                <w:b/>
                <w:sz w:val="18"/>
                <w:szCs w:val="18"/>
              </w:rPr>
            </w:pPr>
            <w:r>
              <w:rPr>
                <w:rFonts w:ascii="仿宋_GB2312" w:eastAsia="仿宋_GB2312" w:hAnsi="仿宋_GB2312" w:cs="仿宋_GB2312" w:hint="eastAsia"/>
                <w:b/>
                <w:sz w:val="18"/>
                <w:szCs w:val="18"/>
              </w:rPr>
              <w:t>序号</w:t>
            </w:r>
          </w:p>
        </w:tc>
        <w:tc>
          <w:tcPr>
            <w:tcW w:w="1061" w:type="dxa"/>
          </w:tcPr>
          <w:p w:rsidR="002B0724" w:rsidRDefault="002B0724" w:rsidP="00DA04B2">
            <w:pPr>
              <w:rPr>
                <w:rFonts w:ascii="仿宋_GB2312" w:eastAsia="仿宋_GB2312" w:hAnsi="仿宋_GB2312" w:cs="仿宋_GB2312"/>
                <w:b/>
                <w:sz w:val="18"/>
                <w:szCs w:val="18"/>
              </w:rPr>
            </w:pPr>
            <w:r>
              <w:rPr>
                <w:rFonts w:ascii="仿宋_GB2312" w:eastAsia="仿宋_GB2312" w:hAnsi="仿宋_GB2312" w:cs="仿宋_GB2312" w:hint="eastAsia"/>
                <w:b/>
                <w:sz w:val="18"/>
                <w:szCs w:val="18"/>
              </w:rPr>
              <w:t>岗位</w:t>
            </w:r>
          </w:p>
        </w:tc>
        <w:tc>
          <w:tcPr>
            <w:tcW w:w="3367" w:type="dxa"/>
          </w:tcPr>
          <w:p w:rsidR="002B0724" w:rsidRDefault="002B0724" w:rsidP="00DA04B2">
            <w:pPr>
              <w:rPr>
                <w:rFonts w:ascii="仿宋_GB2312" w:eastAsia="仿宋_GB2312" w:hAnsi="仿宋_GB2312" w:cs="仿宋_GB2312"/>
                <w:b/>
                <w:sz w:val="18"/>
                <w:szCs w:val="18"/>
              </w:rPr>
            </w:pPr>
            <w:r>
              <w:rPr>
                <w:rFonts w:ascii="仿宋_GB2312" w:eastAsia="仿宋_GB2312" w:hAnsi="仿宋_GB2312" w:cs="仿宋_GB2312" w:hint="eastAsia"/>
                <w:b/>
                <w:sz w:val="18"/>
                <w:szCs w:val="18"/>
              </w:rPr>
              <w:t>比赛内容</w:t>
            </w:r>
          </w:p>
        </w:tc>
        <w:tc>
          <w:tcPr>
            <w:tcW w:w="1065" w:type="dxa"/>
          </w:tcPr>
          <w:p w:rsidR="002B0724" w:rsidRDefault="002B0724" w:rsidP="00DA04B2">
            <w:pPr>
              <w:jc w:val="center"/>
              <w:rPr>
                <w:rFonts w:ascii="仿宋_GB2312" w:eastAsia="仿宋_GB2312" w:hAnsi="仿宋_GB2312" w:cs="仿宋_GB2312"/>
                <w:b/>
                <w:sz w:val="18"/>
                <w:szCs w:val="18"/>
              </w:rPr>
            </w:pPr>
            <w:r>
              <w:rPr>
                <w:rFonts w:ascii="仿宋_GB2312" w:eastAsia="仿宋_GB2312" w:hAnsi="仿宋_GB2312" w:cs="仿宋_GB2312" w:hint="eastAsia"/>
                <w:b/>
                <w:sz w:val="18"/>
                <w:szCs w:val="18"/>
              </w:rPr>
              <w:t>分值</w:t>
            </w:r>
          </w:p>
        </w:tc>
        <w:tc>
          <w:tcPr>
            <w:tcW w:w="2445" w:type="dxa"/>
          </w:tcPr>
          <w:p w:rsidR="002B0724" w:rsidRDefault="002B0724" w:rsidP="00DA04B2">
            <w:pPr>
              <w:ind w:firstLine="568"/>
              <w:rPr>
                <w:rFonts w:ascii="仿宋_GB2312" w:eastAsia="仿宋_GB2312" w:hAnsi="仿宋_GB2312" w:cs="仿宋_GB2312"/>
                <w:b/>
                <w:sz w:val="18"/>
                <w:szCs w:val="18"/>
              </w:rPr>
            </w:pPr>
            <w:r>
              <w:rPr>
                <w:rFonts w:ascii="仿宋_GB2312" w:eastAsia="仿宋_GB2312" w:hAnsi="仿宋_GB2312" w:cs="仿宋_GB2312" w:hint="eastAsia"/>
                <w:b/>
                <w:sz w:val="18"/>
                <w:szCs w:val="18"/>
              </w:rPr>
              <w:t>评分方法</w:t>
            </w:r>
          </w:p>
        </w:tc>
      </w:tr>
      <w:tr w:rsidR="002B0724" w:rsidTr="00DA04B2">
        <w:trPr>
          <w:trHeight w:val="334"/>
        </w:trPr>
        <w:tc>
          <w:tcPr>
            <w:tcW w:w="993" w:type="dxa"/>
            <w:vAlign w:val="center"/>
          </w:tcPr>
          <w:p w:rsidR="002B0724" w:rsidRDefault="002B0724" w:rsidP="00DA04B2">
            <w:pPr>
              <w:pStyle w:val="ae"/>
              <w:ind w:firstLineChars="0" w:firstLine="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初赛</w:t>
            </w:r>
          </w:p>
        </w:tc>
        <w:tc>
          <w:tcPr>
            <w:tcW w:w="1061" w:type="dxa"/>
            <w:vAlign w:val="center"/>
          </w:tcPr>
          <w:p w:rsidR="002B0724" w:rsidRDefault="002B0724" w:rsidP="00DA04B2">
            <w:pPr>
              <w:pStyle w:val="ae"/>
              <w:ind w:firstLineChars="0" w:firstLine="0"/>
              <w:rPr>
                <w:rFonts w:ascii="仿宋_GB2312" w:eastAsia="仿宋_GB2312" w:hAnsi="仿宋_GB2312" w:cs="仿宋_GB2312"/>
                <w:sz w:val="18"/>
                <w:szCs w:val="18"/>
              </w:rPr>
            </w:pPr>
            <w:r>
              <w:rPr>
                <w:rFonts w:ascii="仿宋_GB2312" w:eastAsia="仿宋_GB2312" w:hAnsi="仿宋_GB2312" w:cs="仿宋_GB2312" w:hint="eastAsia"/>
                <w:sz w:val="18"/>
                <w:szCs w:val="18"/>
              </w:rPr>
              <w:t>个人</w:t>
            </w:r>
          </w:p>
        </w:tc>
        <w:tc>
          <w:tcPr>
            <w:tcW w:w="3367" w:type="dxa"/>
            <w:vAlign w:val="center"/>
          </w:tcPr>
          <w:p w:rsidR="002B0724" w:rsidRDefault="002B0724" w:rsidP="00DA04B2">
            <w:pPr>
              <w:rPr>
                <w:rFonts w:ascii="仿宋_GB2312" w:eastAsia="仿宋_GB2312" w:hAnsi="仿宋_GB2312" w:cs="仿宋_GB2312"/>
                <w:sz w:val="18"/>
                <w:szCs w:val="18"/>
              </w:rPr>
            </w:pPr>
            <w:r>
              <w:rPr>
                <w:rFonts w:ascii="仿宋_GB2312" w:eastAsia="仿宋_GB2312" w:hAnsi="仿宋_GB2312" w:cs="仿宋_GB2312" w:hint="eastAsia"/>
                <w:sz w:val="18"/>
                <w:szCs w:val="18"/>
              </w:rPr>
              <w:t>财税基础知识</w:t>
            </w:r>
          </w:p>
        </w:tc>
        <w:tc>
          <w:tcPr>
            <w:tcW w:w="106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100</w:t>
            </w:r>
          </w:p>
        </w:tc>
        <w:tc>
          <w:tcPr>
            <w:tcW w:w="244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334"/>
        </w:trPr>
        <w:tc>
          <w:tcPr>
            <w:tcW w:w="5421" w:type="dxa"/>
            <w:gridSpan w:val="3"/>
            <w:vAlign w:val="center"/>
          </w:tcPr>
          <w:p w:rsidR="002B0724" w:rsidRDefault="002B0724" w:rsidP="00DA04B2">
            <w:pPr>
              <w:ind w:firstLineChars="800" w:firstLine="1440"/>
              <w:rPr>
                <w:rFonts w:ascii="仿宋_GB2312" w:eastAsia="仿宋_GB2312" w:hAnsi="仿宋_GB2312" w:cs="仿宋_GB2312"/>
                <w:sz w:val="18"/>
                <w:szCs w:val="18"/>
              </w:rPr>
            </w:pPr>
            <w:r>
              <w:rPr>
                <w:rFonts w:ascii="仿宋_GB2312" w:eastAsia="仿宋_GB2312" w:hAnsi="仿宋_GB2312" w:cs="仿宋_GB2312" w:hint="eastAsia"/>
                <w:sz w:val="18"/>
                <w:szCs w:val="18"/>
              </w:rPr>
              <w:lastRenderedPageBreak/>
              <w:t>合计</w:t>
            </w:r>
          </w:p>
        </w:tc>
        <w:tc>
          <w:tcPr>
            <w:tcW w:w="106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100</w:t>
            </w:r>
          </w:p>
        </w:tc>
        <w:tc>
          <w:tcPr>
            <w:tcW w:w="244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334"/>
        </w:trPr>
        <w:tc>
          <w:tcPr>
            <w:tcW w:w="993" w:type="dxa"/>
            <w:vMerge w:val="restart"/>
            <w:vAlign w:val="center"/>
          </w:tcPr>
          <w:p w:rsidR="002B0724" w:rsidRDefault="002B0724" w:rsidP="00DA04B2">
            <w:pPr>
              <w:pStyle w:val="ae"/>
              <w:ind w:firstLineChars="0" w:firstLine="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总决赛</w:t>
            </w:r>
          </w:p>
        </w:tc>
        <w:tc>
          <w:tcPr>
            <w:tcW w:w="1061" w:type="dxa"/>
            <w:vMerge w:val="restart"/>
            <w:vAlign w:val="center"/>
          </w:tcPr>
          <w:p w:rsidR="002B0724" w:rsidRDefault="002B0724" w:rsidP="00DA04B2">
            <w:pPr>
              <w:widowControl/>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lang/>
              </w:rPr>
              <w:t>出纳岗</w:t>
            </w:r>
          </w:p>
        </w:tc>
        <w:tc>
          <w:tcPr>
            <w:tcW w:w="3367" w:type="dxa"/>
            <w:vAlign w:val="center"/>
          </w:tcPr>
          <w:p w:rsidR="002B0724" w:rsidRDefault="002B0724" w:rsidP="00DA04B2">
            <w:pPr>
              <w:widowControl/>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lang/>
              </w:rPr>
              <w:t>（1）财税基础知识</w:t>
            </w:r>
          </w:p>
        </w:tc>
        <w:tc>
          <w:tcPr>
            <w:tcW w:w="106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50</w:t>
            </w:r>
          </w:p>
        </w:tc>
        <w:tc>
          <w:tcPr>
            <w:tcW w:w="244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290"/>
        </w:trPr>
        <w:tc>
          <w:tcPr>
            <w:tcW w:w="993" w:type="dxa"/>
            <w:vMerge/>
            <w:vAlign w:val="center"/>
          </w:tcPr>
          <w:p w:rsidR="002B0724" w:rsidRDefault="002B0724" w:rsidP="00DA04B2">
            <w:pPr>
              <w:pStyle w:val="ae"/>
              <w:ind w:firstLineChars="0" w:firstLine="0"/>
              <w:jc w:val="center"/>
              <w:rPr>
                <w:rFonts w:ascii="仿宋_GB2312" w:eastAsia="仿宋_GB2312" w:hAnsi="仿宋_GB2312" w:cs="仿宋_GB2312"/>
                <w:sz w:val="18"/>
                <w:szCs w:val="18"/>
              </w:rPr>
            </w:pPr>
          </w:p>
        </w:tc>
        <w:tc>
          <w:tcPr>
            <w:tcW w:w="1061" w:type="dxa"/>
            <w:vMerge/>
            <w:vAlign w:val="center"/>
          </w:tcPr>
          <w:p w:rsidR="002B0724" w:rsidRDefault="002B0724" w:rsidP="00DA04B2">
            <w:pPr>
              <w:rPr>
                <w:rFonts w:ascii="仿宋_GB2312" w:eastAsia="仿宋_GB2312" w:hAnsi="仿宋_GB2312" w:cs="仿宋_GB2312"/>
                <w:sz w:val="18"/>
                <w:szCs w:val="18"/>
              </w:rPr>
            </w:pPr>
          </w:p>
        </w:tc>
        <w:tc>
          <w:tcPr>
            <w:tcW w:w="3367" w:type="dxa"/>
            <w:vAlign w:val="center"/>
          </w:tcPr>
          <w:p w:rsidR="002B0724" w:rsidRDefault="002B0724" w:rsidP="00DA04B2">
            <w:pPr>
              <w:widowControl/>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lang/>
              </w:rPr>
              <w:t>（2）增值税发票网上勾选认证</w:t>
            </w:r>
          </w:p>
        </w:tc>
        <w:tc>
          <w:tcPr>
            <w:tcW w:w="106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100</w:t>
            </w:r>
          </w:p>
        </w:tc>
        <w:tc>
          <w:tcPr>
            <w:tcW w:w="244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357"/>
        </w:trPr>
        <w:tc>
          <w:tcPr>
            <w:tcW w:w="993" w:type="dxa"/>
            <w:vMerge/>
            <w:vAlign w:val="center"/>
          </w:tcPr>
          <w:p w:rsidR="002B0724" w:rsidRDefault="002B0724" w:rsidP="00DA04B2">
            <w:pPr>
              <w:pStyle w:val="ae"/>
              <w:ind w:firstLineChars="0" w:firstLine="0"/>
              <w:jc w:val="center"/>
              <w:rPr>
                <w:rFonts w:ascii="仿宋_GB2312" w:eastAsia="仿宋_GB2312" w:hAnsi="仿宋_GB2312" w:cs="仿宋_GB2312"/>
                <w:sz w:val="18"/>
                <w:szCs w:val="18"/>
              </w:rPr>
            </w:pPr>
          </w:p>
        </w:tc>
        <w:tc>
          <w:tcPr>
            <w:tcW w:w="1061" w:type="dxa"/>
            <w:vMerge/>
            <w:vAlign w:val="center"/>
          </w:tcPr>
          <w:p w:rsidR="002B0724" w:rsidRDefault="002B0724" w:rsidP="00DA04B2">
            <w:pPr>
              <w:rPr>
                <w:rFonts w:ascii="仿宋_GB2312" w:eastAsia="仿宋_GB2312" w:hAnsi="仿宋_GB2312" w:cs="仿宋_GB2312"/>
                <w:sz w:val="18"/>
                <w:szCs w:val="18"/>
              </w:rPr>
            </w:pPr>
          </w:p>
        </w:tc>
        <w:tc>
          <w:tcPr>
            <w:tcW w:w="3367" w:type="dxa"/>
            <w:vAlign w:val="center"/>
          </w:tcPr>
          <w:p w:rsidR="002B0724" w:rsidRDefault="002B0724" w:rsidP="00DA04B2">
            <w:pPr>
              <w:widowControl/>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lang/>
              </w:rPr>
              <w:t>（3）自然人税收管理网上申报</w:t>
            </w:r>
          </w:p>
        </w:tc>
        <w:tc>
          <w:tcPr>
            <w:tcW w:w="106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50</w:t>
            </w:r>
          </w:p>
        </w:tc>
        <w:tc>
          <w:tcPr>
            <w:tcW w:w="244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380"/>
        </w:trPr>
        <w:tc>
          <w:tcPr>
            <w:tcW w:w="993" w:type="dxa"/>
            <w:vMerge/>
            <w:vAlign w:val="center"/>
          </w:tcPr>
          <w:p w:rsidR="002B0724" w:rsidRDefault="002B0724" w:rsidP="00DA04B2">
            <w:pPr>
              <w:pStyle w:val="ae"/>
              <w:ind w:firstLineChars="0" w:firstLine="0"/>
              <w:jc w:val="center"/>
              <w:rPr>
                <w:rFonts w:ascii="仿宋_GB2312" w:eastAsia="仿宋_GB2312" w:hAnsi="仿宋_GB2312" w:cs="仿宋_GB2312"/>
                <w:sz w:val="18"/>
                <w:szCs w:val="18"/>
              </w:rPr>
            </w:pPr>
          </w:p>
        </w:tc>
        <w:tc>
          <w:tcPr>
            <w:tcW w:w="1061" w:type="dxa"/>
            <w:vMerge w:val="restart"/>
            <w:vAlign w:val="center"/>
          </w:tcPr>
          <w:p w:rsidR="002B0724" w:rsidRDefault="002B0724" w:rsidP="00DA04B2">
            <w:pPr>
              <w:widowControl/>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lang/>
              </w:rPr>
              <w:t>会计岗</w:t>
            </w:r>
          </w:p>
        </w:tc>
        <w:tc>
          <w:tcPr>
            <w:tcW w:w="3367" w:type="dxa"/>
            <w:vAlign w:val="center"/>
          </w:tcPr>
          <w:p w:rsidR="002B0724" w:rsidRDefault="002B0724" w:rsidP="00DA04B2">
            <w:pPr>
              <w:widowControl/>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lang/>
              </w:rPr>
              <w:t>（1）财税基础知识</w:t>
            </w:r>
          </w:p>
        </w:tc>
        <w:tc>
          <w:tcPr>
            <w:tcW w:w="106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50</w:t>
            </w:r>
          </w:p>
        </w:tc>
        <w:tc>
          <w:tcPr>
            <w:tcW w:w="244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380"/>
        </w:trPr>
        <w:tc>
          <w:tcPr>
            <w:tcW w:w="993" w:type="dxa"/>
            <w:vMerge/>
            <w:vAlign w:val="center"/>
          </w:tcPr>
          <w:p w:rsidR="002B0724" w:rsidRDefault="002B0724" w:rsidP="00DA04B2">
            <w:pPr>
              <w:pStyle w:val="ae"/>
              <w:ind w:firstLineChars="0" w:firstLine="0"/>
              <w:jc w:val="center"/>
              <w:rPr>
                <w:rFonts w:ascii="仿宋_GB2312" w:eastAsia="仿宋_GB2312" w:hAnsi="仿宋_GB2312" w:cs="仿宋_GB2312"/>
                <w:sz w:val="18"/>
                <w:szCs w:val="18"/>
              </w:rPr>
            </w:pPr>
          </w:p>
        </w:tc>
        <w:tc>
          <w:tcPr>
            <w:tcW w:w="1061" w:type="dxa"/>
            <w:vMerge/>
            <w:vAlign w:val="center"/>
          </w:tcPr>
          <w:p w:rsidR="002B0724" w:rsidRDefault="002B0724" w:rsidP="00DA04B2">
            <w:pPr>
              <w:widowControl/>
              <w:textAlignment w:val="center"/>
              <w:rPr>
                <w:rFonts w:ascii="仿宋_GB2312" w:eastAsia="仿宋_GB2312" w:hAnsi="仿宋_GB2312" w:cs="仿宋_GB2312"/>
                <w:sz w:val="18"/>
                <w:szCs w:val="18"/>
              </w:rPr>
            </w:pPr>
          </w:p>
        </w:tc>
        <w:tc>
          <w:tcPr>
            <w:tcW w:w="3367" w:type="dxa"/>
            <w:vAlign w:val="center"/>
          </w:tcPr>
          <w:p w:rsidR="002B0724" w:rsidRDefault="002B0724" w:rsidP="00DA04B2">
            <w:pPr>
              <w:widowControl/>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lang/>
              </w:rPr>
              <w:t>（2）行业企业账务处理</w:t>
            </w:r>
          </w:p>
        </w:tc>
        <w:tc>
          <w:tcPr>
            <w:tcW w:w="106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100</w:t>
            </w:r>
          </w:p>
        </w:tc>
        <w:tc>
          <w:tcPr>
            <w:tcW w:w="244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242"/>
        </w:trPr>
        <w:tc>
          <w:tcPr>
            <w:tcW w:w="993" w:type="dxa"/>
            <w:vMerge/>
            <w:vAlign w:val="center"/>
          </w:tcPr>
          <w:p w:rsidR="002B0724" w:rsidRDefault="002B0724" w:rsidP="00DA04B2">
            <w:pPr>
              <w:pStyle w:val="ae"/>
              <w:ind w:firstLineChars="0" w:firstLine="0"/>
              <w:jc w:val="center"/>
              <w:rPr>
                <w:rFonts w:ascii="仿宋_GB2312" w:eastAsia="仿宋_GB2312" w:hAnsi="仿宋_GB2312" w:cs="仿宋_GB2312"/>
                <w:sz w:val="18"/>
                <w:szCs w:val="18"/>
              </w:rPr>
            </w:pPr>
          </w:p>
        </w:tc>
        <w:tc>
          <w:tcPr>
            <w:tcW w:w="1061" w:type="dxa"/>
            <w:vMerge/>
            <w:vAlign w:val="center"/>
          </w:tcPr>
          <w:p w:rsidR="002B0724" w:rsidRDefault="002B0724" w:rsidP="00DA04B2">
            <w:pPr>
              <w:rPr>
                <w:rFonts w:ascii="仿宋_GB2312" w:eastAsia="仿宋_GB2312" w:hAnsi="仿宋_GB2312" w:cs="仿宋_GB2312"/>
                <w:sz w:val="18"/>
                <w:szCs w:val="18"/>
              </w:rPr>
            </w:pPr>
          </w:p>
        </w:tc>
        <w:tc>
          <w:tcPr>
            <w:tcW w:w="3367" w:type="dxa"/>
            <w:vAlign w:val="center"/>
          </w:tcPr>
          <w:p w:rsidR="002B0724" w:rsidRDefault="002B0724" w:rsidP="00DA04B2">
            <w:pPr>
              <w:widowControl/>
              <w:jc w:val="left"/>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lang/>
              </w:rPr>
              <w:t>（3）财务报表网上申报</w:t>
            </w:r>
          </w:p>
        </w:tc>
        <w:tc>
          <w:tcPr>
            <w:tcW w:w="106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50</w:t>
            </w:r>
          </w:p>
        </w:tc>
        <w:tc>
          <w:tcPr>
            <w:tcW w:w="244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357"/>
        </w:trPr>
        <w:tc>
          <w:tcPr>
            <w:tcW w:w="993" w:type="dxa"/>
            <w:vMerge/>
            <w:vAlign w:val="center"/>
          </w:tcPr>
          <w:p w:rsidR="002B0724" w:rsidRDefault="002B0724" w:rsidP="00DA04B2">
            <w:pPr>
              <w:pStyle w:val="ae"/>
              <w:ind w:firstLineChars="0" w:firstLine="0"/>
              <w:jc w:val="center"/>
              <w:rPr>
                <w:rFonts w:ascii="仿宋_GB2312" w:eastAsia="仿宋_GB2312" w:hAnsi="仿宋_GB2312" w:cs="仿宋_GB2312"/>
                <w:sz w:val="18"/>
                <w:szCs w:val="18"/>
              </w:rPr>
            </w:pPr>
          </w:p>
        </w:tc>
        <w:tc>
          <w:tcPr>
            <w:tcW w:w="1061" w:type="dxa"/>
            <w:vMerge w:val="restart"/>
            <w:vAlign w:val="center"/>
          </w:tcPr>
          <w:p w:rsidR="002B0724" w:rsidRDefault="002B0724" w:rsidP="00DA04B2">
            <w:pPr>
              <w:widowControl/>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lang/>
              </w:rPr>
              <w:t>税务专员岗</w:t>
            </w:r>
          </w:p>
        </w:tc>
        <w:tc>
          <w:tcPr>
            <w:tcW w:w="3367" w:type="dxa"/>
            <w:vAlign w:val="center"/>
          </w:tcPr>
          <w:p w:rsidR="002B0724" w:rsidRDefault="002B0724" w:rsidP="00DA04B2">
            <w:pPr>
              <w:widowControl/>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lang/>
              </w:rPr>
              <w:t>（1）财税基础知识</w:t>
            </w:r>
          </w:p>
        </w:tc>
        <w:tc>
          <w:tcPr>
            <w:tcW w:w="106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50</w:t>
            </w:r>
          </w:p>
        </w:tc>
        <w:tc>
          <w:tcPr>
            <w:tcW w:w="244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355"/>
        </w:trPr>
        <w:tc>
          <w:tcPr>
            <w:tcW w:w="993" w:type="dxa"/>
            <w:vMerge/>
            <w:vAlign w:val="center"/>
          </w:tcPr>
          <w:p w:rsidR="002B0724" w:rsidRDefault="002B0724" w:rsidP="00DA04B2">
            <w:pPr>
              <w:pStyle w:val="ae"/>
              <w:ind w:firstLineChars="0" w:firstLine="0"/>
              <w:rPr>
                <w:rFonts w:ascii="仿宋_GB2312" w:eastAsia="仿宋_GB2312" w:hAnsi="仿宋_GB2312" w:cs="仿宋_GB2312"/>
                <w:sz w:val="18"/>
                <w:szCs w:val="18"/>
              </w:rPr>
            </w:pPr>
          </w:p>
        </w:tc>
        <w:tc>
          <w:tcPr>
            <w:tcW w:w="1061" w:type="dxa"/>
            <w:vMerge/>
            <w:vAlign w:val="center"/>
          </w:tcPr>
          <w:p w:rsidR="002B0724" w:rsidRDefault="002B0724" w:rsidP="00DA04B2">
            <w:pPr>
              <w:rPr>
                <w:rFonts w:ascii="仿宋_GB2312" w:eastAsia="仿宋_GB2312" w:hAnsi="仿宋_GB2312" w:cs="仿宋_GB2312"/>
                <w:sz w:val="18"/>
                <w:szCs w:val="18"/>
              </w:rPr>
            </w:pPr>
          </w:p>
        </w:tc>
        <w:tc>
          <w:tcPr>
            <w:tcW w:w="3367" w:type="dxa"/>
            <w:vAlign w:val="center"/>
          </w:tcPr>
          <w:p w:rsidR="002B0724" w:rsidRDefault="002B0724" w:rsidP="00DA04B2">
            <w:pPr>
              <w:widowControl/>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lang/>
              </w:rPr>
              <w:t>（2）企业所得税月季度网上申报</w:t>
            </w:r>
          </w:p>
        </w:tc>
        <w:tc>
          <w:tcPr>
            <w:tcW w:w="106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50</w:t>
            </w:r>
          </w:p>
        </w:tc>
        <w:tc>
          <w:tcPr>
            <w:tcW w:w="244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314"/>
        </w:trPr>
        <w:tc>
          <w:tcPr>
            <w:tcW w:w="993" w:type="dxa"/>
            <w:vMerge/>
            <w:vAlign w:val="center"/>
          </w:tcPr>
          <w:p w:rsidR="002B0724" w:rsidRDefault="002B0724" w:rsidP="00DA04B2">
            <w:pPr>
              <w:pStyle w:val="ae"/>
              <w:ind w:firstLineChars="0" w:firstLine="0"/>
              <w:rPr>
                <w:rFonts w:ascii="仿宋_GB2312" w:eastAsia="仿宋_GB2312" w:hAnsi="仿宋_GB2312" w:cs="仿宋_GB2312"/>
                <w:sz w:val="18"/>
                <w:szCs w:val="18"/>
              </w:rPr>
            </w:pPr>
          </w:p>
        </w:tc>
        <w:tc>
          <w:tcPr>
            <w:tcW w:w="1061" w:type="dxa"/>
            <w:vMerge/>
            <w:vAlign w:val="center"/>
          </w:tcPr>
          <w:p w:rsidR="002B0724" w:rsidRDefault="002B0724" w:rsidP="00DA04B2">
            <w:pPr>
              <w:rPr>
                <w:rFonts w:ascii="仿宋_GB2312" w:eastAsia="仿宋_GB2312" w:hAnsi="仿宋_GB2312" w:cs="仿宋_GB2312"/>
                <w:sz w:val="18"/>
                <w:szCs w:val="18"/>
              </w:rPr>
            </w:pPr>
          </w:p>
        </w:tc>
        <w:tc>
          <w:tcPr>
            <w:tcW w:w="3367" w:type="dxa"/>
            <w:vAlign w:val="center"/>
          </w:tcPr>
          <w:p w:rsidR="002B0724" w:rsidRDefault="002B0724" w:rsidP="00DA04B2">
            <w:pPr>
              <w:widowControl/>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sz w:val="18"/>
                <w:szCs w:val="18"/>
                <w:lang/>
              </w:rPr>
              <w:t>（3）增值税一般纳税人网上申报</w:t>
            </w:r>
          </w:p>
        </w:tc>
        <w:tc>
          <w:tcPr>
            <w:tcW w:w="106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100</w:t>
            </w:r>
          </w:p>
        </w:tc>
        <w:tc>
          <w:tcPr>
            <w:tcW w:w="244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r w:rsidR="002B0724" w:rsidTr="00DA04B2">
        <w:trPr>
          <w:trHeight w:val="314"/>
        </w:trPr>
        <w:tc>
          <w:tcPr>
            <w:tcW w:w="5421" w:type="dxa"/>
            <w:gridSpan w:val="3"/>
            <w:vAlign w:val="center"/>
          </w:tcPr>
          <w:p w:rsidR="002B0724" w:rsidRDefault="002B0724" w:rsidP="00DA04B2">
            <w:pPr>
              <w:ind w:firstLineChars="750" w:firstLine="1350"/>
              <w:rPr>
                <w:rFonts w:ascii="仿宋_GB2312" w:eastAsia="仿宋_GB2312" w:hAnsi="仿宋_GB2312" w:cs="仿宋_GB2312"/>
                <w:sz w:val="18"/>
                <w:szCs w:val="18"/>
              </w:rPr>
            </w:pPr>
            <w:r>
              <w:rPr>
                <w:rFonts w:ascii="仿宋_GB2312" w:eastAsia="仿宋_GB2312" w:hAnsi="仿宋_GB2312" w:cs="仿宋_GB2312" w:hint="eastAsia"/>
                <w:sz w:val="18"/>
                <w:szCs w:val="18"/>
              </w:rPr>
              <w:t>合计</w:t>
            </w:r>
          </w:p>
        </w:tc>
        <w:tc>
          <w:tcPr>
            <w:tcW w:w="1065" w:type="dxa"/>
            <w:vAlign w:val="center"/>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600</w:t>
            </w:r>
          </w:p>
        </w:tc>
        <w:tc>
          <w:tcPr>
            <w:tcW w:w="2445" w:type="dxa"/>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系统自动评分</w:t>
            </w:r>
          </w:p>
        </w:tc>
      </w:tr>
    </w:tbl>
    <w:p w:rsidR="002B0724" w:rsidRDefault="002B0724" w:rsidP="002B0724">
      <w:pPr>
        <w:pStyle w:val="ae"/>
        <w:ind w:left="840" w:firstLineChars="0" w:firstLine="0"/>
        <w:rPr>
          <w:rFonts w:ascii="仿宋_GB2312" w:eastAsia="仿宋_GB2312" w:hAnsi="仿宋_GB2312" w:cs="仿宋_GB2312"/>
          <w:b/>
          <w:bCs/>
          <w:szCs w:val="21"/>
        </w:rPr>
      </w:pPr>
    </w:p>
    <w:p w:rsidR="002B0724" w:rsidRDefault="002B0724" w:rsidP="002B0724">
      <w:pPr>
        <w:pStyle w:val="3"/>
        <w:rPr>
          <w:rFonts w:ascii="仿宋_GB2312" w:eastAsia="仿宋_GB2312" w:hAnsi="仿宋_GB2312" w:cs="仿宋_GB2312"/>
        </w:rPr>
      </w:pPr>
      <w:r>
        <w:rPr>
          <w:rFonts w:ascii="仿宋_GB2312" w:eastAsia="仿宋_GB2312" w:hAnsi="仿宋_GB2312" w:cs="仿宋_GB2312" w:hint="eastAsia"/>
        </w:rPr>
        <w:t>4、学生组评分细则</w:t>
      </w:r>
    </w:p>
    <w:p w:rsidR="002B0724" w:rsidRDefault="002B0724" w:rsidP="002B0724">
      <w:pPr>
        <w:pStyle w:val="4"/>
        <w:rPr>
          <w:rFonts w:ascii="仿宋_GB2312" w:eastAsia="仿宋_GB2312" w:hAnsi="仿宋_GB2312" w:cs="仿宋_GB2312"/>
        </w:rPr>
      </w:pPr>
      <w:r>
        <w:rPr>
          <w:rFonts w:ascii="仿宋_GB2312" w:eastAsia="仿宋_GB2312" w:hAnsi="仿宋_GB2312" w:cs="仿宋_GB2312" w:hint="eastAsia"/>
        </w:rPr>
        <w:t>1.财税基础知识（初赛及总决赛）</w:t>
      </w:r>
    </w:p>
    <w:p w:rsidR="002B0724" w:rsidRDefault="002B0724" w:rsidP="002B0724">
      <w:pPr>
        <w:spacing w:line="360" w:lineRule="auto"/>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1）范围：增值税、企业所得税、个人所得税、消费税、房产税、关税、城市维护建设税、契税、印花税、土地增值税、资源税、烟叶税、车船税、城镇土地使用税、车辆购置税、船舶吨税、耕地占用税等18个税种。</w:t>
      </w:r>
    </w:p>
    <w:p w:rsidR="002B0724" w:rsidRDefault="002B0724" w:rsidP="002B0724">
      <w:pPr>
        <w:spacing w:line="360" w:lineRule="auto"/>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（2）初赛题量：</w:t>
      </w:r>
    </w:p>
    <w:tbl>
      <w:tblPr>
        <w:tblW w:w="8389" w:type="dxa"/>
        <w:jc w:val="center"/>
        <w:tblLayout w:type="fixed"/>
        <w:tblLook w:val="04A0"/>
      </w:tblPr>
      <w:tblGrid>
        <w:gridCol w:w="4398"/>
        <w:gridCol w:w="1287"/>
        <w:gridCol w:w="2704"/>
      </w:tblGrid>
      <w:tr w:rsidR="002B0724" w:rsidTr="00DA04B2">
        <w:trPr>
          <w:trHeight w:val="300"/>
          <w:jc w:val="center"/>
        </w:trPr>
        <w:tc>
          <w:tcPr>
            <w:tcW w:w="4398" w:type="dxa"/>
            <w:tcBorders>
              <w:top w:val="single" w:sz="4" w:space="0" w:color="auto"/>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题型</w:t>
            </w:r>
          </w:p>
        </w:tc>
        <w:tc>
          <w:tcPr>
            <w:tcW w:w="1287" w:type="dxa"/>
            <w:tcBorders>
              <w:top w:val="single" w:sz="4" w:space="0" w:color="auto"/>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题量</w:t>
            </w:r>
          </w:p>
        </w:tc>
        <w:tc>
          <w:tcPr>
            <w:tcW w:w="2704" w:type="dxa"/>
            <w:tcBorders>
              <w:top w:val="single" w:sz="4" w:space="0" w:color="auto"/>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总分</w:t>
            </w:r>
          </w:p>
        </w:tc>
      </w:tr>
      <w:tr w:rsidR="002B0724" w:rsidTr="00DA04B2">
        <w:trPr>
          <w:trHeight w:val="185"/>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单选</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30</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p>
        </w:tc>
      </w:tr>
      <w:tr w:rsidR="002B0724" w:rsidTr="00DA04B2">
        <w:trPr>
          <w:trHeight w:val="23"/>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多选</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20</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r>
      <w:tr w:rsidR="002B0724" w:rsidTr="00DA04B2">
        <w:trPr>
          <w:trHeight w:val="23"/>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判断</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30</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p>
        </w:tc>
      </w:tr>
      <w:tr w:rsidR="002B0724" w:rsidTr="00DA04B2">
        <w:trPr>
          <w:trHeight w:val="23"/>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合计</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80</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100</w:t>
            </w:r>
          </w:p>
        </w:tc>
      </w:tr>
    </w:tbl>
    <w:p w:rsidR="002B0724" w:rsidRDefault="002B0724" w:rsidP="002B0724">
      <w:pPr>
        <w:numPr>
          <w:ilvl w:val="0"/>
          <w:numId w:val="49"/>
        </w:numPr>
        <w:spacing w:line="360" w:lineRule="auto"/>
        <w:rPr>
          <w:rFonts w:ascii="仿宋_GB2312" w:eastAsia="仿宋_GB2312" w:hAnsi="仿宋_GB2312" w:cs="仿宋_GB2312"/>
          <w:color w:val="000000" w:themeColor="text1"/>
          <w:kern w:val="0"/>
          <w:szCs w:val="21"/>
        </w:rPr>
      </w:pPr>
      <w:r>
        <w:rPr>
          <w:rFonts w:ascii="仿宋_GB2312" w:eastAsia="仿宋_GB2312" w:hAnsi="仿宋_GB2312" w:cs="仿宋_GB2312" w:hint="eastAsia"/>
          <w:color w:val="000000" w:themeColor="text1"/>
          <w:kern w:val="0"/>
          <w:szCs w:val="21"/>
        </w:rPr>
        <w:t>总决赛题量：</w:t>
      </w:r>
    </w:p>
    <w:tbl>
      <w:tblPr>
        <w:tblW w:w="8389" w:type="dxa"/>
        <w:jc w:val="center"/>
        <w:tblLayout w:type="fixed"/>
        <w:tblLook w:val="04A0"/>
      </w:tblPr>
      <w:tblGrid>
        <w:gridCol w:w="4398"/>
        <w:gridCol w:w="1287"/>
        <w:gridCol w:w="2704"/>
      </w:tblGrid>
      <w:tr w:rsidR="002B0724" w:rsidTr="00DA04B2">
        <w:trPr>
          <w:trHeight w:val="300"/>
          <w:jc w:val="center"/>
        </w:trPr>
        <w:tc>
          <w:tcPr>
            <w:tcW w:w="4398" w:type="dxa"/>
            <w:tcBorders>
              <w:top w:val="single" w:sz="4" w:space="0" w:color="auto"/>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题型</w:t>
            </w:r>
          </w:p>
        </w:tc>
        <w:tc>
          <w:tcPr>
            <w:tcW w:w="1287" w:type="dxa"/>
            <w:tcBorders>
              <w:top w:val="single" w:sz="4" w:space="0" w:color="auto"/>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题量</w:t>
            </w:r>
          </w:p>
        </w:tc>
        <w:tc>
          <w:tcPr>
            <w:tcW w:w="2704" w:type="dxa"/>
            <w:tcBorders>
              <w:top w:val="single" w:sz="4" w:space="0" w:color="auto"/>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b/>
                <w:color w:val="000000" w:themeColor="text1"/>
                <w:szCs w:val="21"/>
              </w:rPr>
            </w:pPr>
            <w:r>
              <w:rPr>
                <w:rFonts w:ascii="仿宋_GB2312" w:eastAsia="仿宋_GB2312" w:hAnsi="仿宋_GB2312" w:cs="仿宋_GB2312" w:hint="eastAsia"/>
                <w:b/>
                <w:color w:val="000000" w:themeColor="text1"/>
                <w:szCs w:val="21"/>
              </w:rPr>
              <w:t>总分</w:t>
            </w:r>
          </w:p>
        </w:tc>
      </w:tr>
      <w:tr w:rsidR="002B0724" w:rsidTr="00DA04B2">
        <w:trPr>
          <w:trHeight w:val="185"/>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单选</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15</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p>
        </w:tc>
      </w:tr>
      <w:tr w:rsidR="002B0724" w:rsidTr="00DA04B2">
        <w:trPr>
          <w:trHeight w:val="23"/>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多选</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10</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2</w:t>
            </w:r>
          </w:p>
        </w:tc>
      </w:tr>
      <w:tr w:rsidR="002B0724" w:rsidTr="00DA04B2">
        <w:trPr>
          <w:trHeight w:val="23"/>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判断</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15</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1</w:t>
            </w:r>
          </w:p>
        </w:tc>
      </w:tr>
      <w:tr w:rsidR="002B0724" w:rsidTr="00DA04B2">
        <w:trPr>
          <w:trHeight w:val="23"/>
          <w:jc w:val="center"/>
        </w:trPr>
        <w:tc>
          <w:tcPr>
            <w:tcW w:w="4398" w:type="dxa"/>
            <w:tcBorders>
              <w:top w:val="nil"/>
              <w:left w:val="single" w:sz="4" w:space="0" w:color="auto"/>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lastRenderedPageBreak/>
              <w:t>合计</w:t>
            </w:r>
          </w:p>
        </w:tc>
        <w:tc>
          <w:tcPr>
            <w:tcW w:w="1287"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ind w:firstLine="420"/>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40</w:t>
            </w:r>
          </w:p>
        </w:tc>
        <w:tc>
          <w:tcPr>
            <w:tcW w:w="2704" w:type="dxa"/>
            <w:tcBorders>
              <w:top w:val="nil"/>
              <w:left w:val="nil"/>
              <w:bottom w:val="single" w:sz="4" w:space="0" w:color="auto"/>
              <w:right w:val="single" w:sz="4" w:space="0" w:color="auto"/>
            </w:tcBorders>
            <w:vAlign w:val="center"/>
          </w:tcPr>
          <w:p w:rsidR="002B0724" w:rsidRDefault="002B0724" w:rsidP="00DA04B2">
            <w:pPr>
              <w:widowControl/>
              <w:adjustRightInd w:val="0"/>
              <w:snapToGrid w:val="0"/>
              <w:spacing w:line="460" w:lineRule="exact"/>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50</w:t>
            </w:r>
          </w:p>
        </w:tc>
      </w:tr>
    </w:tbl>
    <w:p w:rsidR="002B0724" w:rsidRDefault="002B0724" w:rsidP="002B0724">
      <w:pPr>
        <w:pStyle w:val="4"/>
        <w:rPr>
          <w:rFonts w:ascii="仿宋_GB2312" w:eastAsia="仿宋_GB2312" w:hAnsi="仿宋_GB2312" w:cs="仿宋_GB2312"/>
        </w:rPr>
      </w:pPr>
      <w:r>
        <w:rPr>
          <w:rFonts w:ascii="仿宋_GB2312" w:eastAsia="仿宋_GB2312" w:hAnsi="仿宋_GB2312" w:cs="仿宋_GB2312" w:hint="eastAsia"/>
        </w:rPr>
        <w:t>2.增值税发票网上勾选认证</w:t>
      </w:r>
    </w:p>
    <w:p w:rsidR="002B0724" w:rsidRDefault="002B0724" w:rsidP="002B0724">
      <w:pPr>
        <w:adjustRightInd w:val="0"/>
        <w:snapToGrid w:val="0"/>
        <w:ind w:firstLineChars="100" w:firstLine="300"/>
        <w:jc w:val="left"/>
        <w:rPr>
          <w:rFonts w:ascii="仿宋_GB2312" w:eastAsia="仿宋_GB2312" w:hAnsi="仿宋_GB2312" w:cs="仿宋_GB2312"/>
          <w:kern w:val="0"/>
          <w:sz w:val="30"/>
          <w:szCs w:val="30"/>
        </w:rPr>
      </w:pPr>
    </w:p>
    <w:tbl>
      <w:tblPr>
        <w:tblW w:w="779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6807"/>
      </w:tblGrid>
      <w:tr w:rsidR="002B0724" w:rsidTr="00DA04B2">
        <w:trPr>
          <w:trHeight w:hRule="exact" w:val="334"/>
        </w:trPr>
        <w:tc>
          <w:tcPr>
            <w:tcW w:w="990" w:type="dxa"/>
          </w:tcPr>
          <w:p w:rsidR="002B0724" w:rsidRDefault="002B0724" w:rsidP="00DA04B2">
            <w:pPr>
              <w:spacing w:line="240" w:lineRule="atLeast"/>
              <w:jc w:val="center"/>
              <w:rPr>
                <w:rFonts w:ascii="仿宋_GB2312" w:eastAsia="仿宋_GB2312" w:hAnsi="仿宋_GB2312" w:cs="仿宋_GB2312"/>
                <w:b/>
                <w:bCs/>
                <w:kern w:val="0"/>
                <w:sz w:val="18"/>
                <w:szCs w:val="18"/>
              </w:rPr>
            </w:pPr>
            <w:r>
              <w:rPr>
                <w:rFonts w:ascii="仿宋_GB2312" w:eastAsia="仿宋_GB2312" w:hAnsi="仿宋_GB2312" w:cs="仿宋_GB2312" w:hint="eastAsia"/>
                <w:b/>
                <w:bCs/>
                <w:kern w:val="0"/>
                <w:sz w:val="18"/>
                <w:szCs w:val="18"/>
              </w:rPr>
              <w:t>序号</w:t>
            </w:r>
          </w:p>
        </w:tc>
        <w:tc>
          <w:tcPr>
            <w:tcW w:w="6807" w:type="dxa"/>
          </w:tcPr>
          <w:p w:rsidR="002B0724" w:rsidRDefault="002B0724" w:rsidP="00DA04B2">
            <w:pPr>
              <w:spacing w:line="240" w:lineRule="atLeast"/>
              <w:rPr>
                <w:rFonts w:ascii="仿宋_GB2312" w:eastAsia="仿宋_GB2312" w:hAnsi="仿宋_GB2312" w:cs="仿宋_GB2312"/>
                <w:b/>
                <w:bCs/>
                <w:kern w:val="0"/>
                <w:sz w:val="18"/>
                <w:szCs w:val="18"/>
              </w:rPr>
            </w:pPr>
            <w:r>
              <w:rPr>
                <w:rFonts w:ascii="仿宋_GB2312" w:eastAsia="仿宋_GB2312" w:hAnsi="仿宋_GB2312" w:cs="仿宋_GB2312" w:hint="eastAsia"/>
                <w:b/>
                <w:bCs/>
                <w:kern w:val="0"/>
                <w:sz w:val="18"/>
                <w:szCs w:val="18"/>
              </w:rPr>
              <w:t>增值税发票勾选认证系统自动评分点</w:t>
            </w:r>
          </w:p>
        </w:tc>
      </w:tr>
      <w:tr w:rsidR="002B0724" w:rsidTr="00DA04B2">
        <w:trPr>
          <w:trHeight w:val="283"/>
        </w:trPr>
        <w:tc>
          <w:tcPr>
            <w:tcW w:w="990" w:type="dxa"/>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6807" w:type="dxa"/>
          </w:tcPr>
          <w:p w:rsidR="002B0724" w:rsidRDefault="002B0724" w:rsidP="00DA04B2">
            <w:pPr>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发票代码</w:t>
            </w:r>
          </w:p>
        </w:tc>
      </w:tr>
      <w:tr w:rsidR="002B0724" w:rsidTr="00DA04B2">
        <w:trPr>
          <w:trHeight w:val="283"/>
        </w:trPr>
        <w:tc>
          <w:tcPr>
            <w:tcW w:w="990" w:type="dxa"/>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p>
        </w:tc>
        <w:tc>
          <w:tcPr>
            <w:tcW w:w="6807" w:type="dxa"/>
          </w:tcPr>
          <w:p w:rsidR="002B0724" w:rsidRDefault="002B0724" w:rsidP="00DA04B2">
            <w:pPr>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发票号码</w:t>
            </w:r>
          </w:p>
        </w:tc>
      </w:tr>
      <w:tr w:rsidR="002B0724" w:rsidTr="00DA04B2">
        <w:trPr>
          <w:trHeight w:val="283"/>
        </w:trPr>
        <w:tc>
          <w:tcPr>
            <w:tcW w:w="990" w:type="dxa"/>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w:t>
            </w:r>
          </w:p>
        </w:tc>
        <w:tc>
          <w:tcPr>
            <w:tcW w:w="6807" w:type="dxa"/>
          </w:tcPr>
          <w:p w:rsidR="002B0724" w:rsidRDefault="002B0724" w:rsidP="00DA04B2">
            <w:pPr>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开票日期</w:t>
            </w:r>
          </w:p>
        </w:tc>
      </w:tr>
      <w:tr w:rsidR="002B0724" w:rsidTr="00DA04B2">
        <w:trPr>
          <w:trHeight w:val="283"/>
        </w:trPr>
        <w:tc>
          <w:tcPr>
            <w:tcW w:w="990" w:type="dxa"/>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w:t>
            </w:r>
          </w:p>
        </w:tc>
        <w:tc>
          <w:tcPr>
            <w:tcW w:w="6807" w:type="dxa"/>
          </w:tcPr>
          <w:p w:rsidR="002B0724" w:rsidRDefault="002B0724" w:rsidP="00DA04B2">
            <w:pPr>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销货方信息</w:t>
            </w:r>
          </w:p>
        </w:tc>
      </w:tr>
      <w:tr w:rsidR="002B0724" w:rsidTr="00DA04B2">
        <w:trPr>
          <w:trHeight w:val="283"/>
        </w:trPr>
        <w:tc>
          <w:tcPr>
            <w:tcW w:w="990" w:type="dxa"/>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w:t>
            </w:r>
          </w:p>
        </w:tc>
        <w:tc>
          <w:tcPr>
            <w:tcW w:w="6807" w:type="dxa"/>
          </w:tcPr>
          <w:p w:rsidR="002B0724" w:rsidRDefault="002B0724" w:rsidP="00DA04B2">
            <w:pPr>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金额</w:t>
            </w:r>
          </w:p>
        </w:tc>
      </w:tr>
      <w:tr w:rsidR="002B0724" w:rsidTr="00DA04B2">
        <w:trPr>
          <w:trHeight w:val="283"/>
        </w:trPr>
        <w:tc>
          <w:tcPr>
            <w:tcW w:w="990" w:type="dxa"/>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w:t>
            </w:r>
          </w:p>
        </w:tc>
        <w:tc>
          <w:tcPr>
            <w:tcW w:w="6807" w:type="dxa"/>
          </w:tcPr>
          <w:p w:rsidR="002B0724" w:rsidRDefault="002B0724" w:rsidP="00DA04B2">
            <w:pPr>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税额</w:t>
            </w:r>
          </w:p>
        </w:tc>
      </w:tr>
    </w:tbl>
    <w:p w:rsidR="002B0724" w:rsidRDefault="002B0724" w:rsidP="002B0724">
      <w:pPr>
        <w:adjustRightInd w:val="0"/>
        <w:snapToGrid w:val="0"/>
        <w:ind w:firstLineChars="100" w:firstLine="300"/>
        <w:jc w:val="left"/>
        <w:rPr>
          <w:rFonts w:ascii="仿宋_GB2312" w:eastAsia="仿宋_GB2312" w:hAnsi="仿宋_GB2312" w:cs="仿宋_GB2312"/>
          <w:kern w:val="0"/>
          <w:sz w:val="30"/>
          <w:szCs w:val="30"/>
        </w:rPr>
      </w:pPr>
    </w:p>
    <w:p w:rsidR="002B0724" w:rsidRDefault="002B0724" w:rsidP="002B0724">
      <w:pPr>
        <w:pStyle w:val="4"/>
        <w:rPr>
          <w:rFonts w:ascii="仿宋_GB2312" w:eastAsia="仿宋_GB2312" w:hAnsi="仿宋_GB2312" w:cs="仿宋_GB2312"/>
        </w:rPr>
      </w:pPr>
      <w:r>
        <w:rPr>
          <w:rFonts w:ascii="仿宋_GB2312" w:eastAsia="仿宋_GB2312" w:hAnsi="仿宋_GB2312" w:cs="仿宋_GB2312" w:hint="eastAsia"/>
        </w:rPr>
        <w:t>3.增值税一般纳税人网上申报</w:t>
      </w:r>
    </w:p>
    <w:tbl>
      <w:tblPr>
        <w:tblW w:w="7796" w:type="dxa"/>
        <w:tblInd w:w="250" w:type="dxa"/>
        <w:tblLayout w:type="fixed"/>
        <w:tblLook w:val="04A0"/>
      </w:tblPr>
      <w:tblGrid>
        <w:gridCol w:w="993"/>
        <w:gridCol w:w="6803"/>
      </w:tblGrid>
      <w:tr w:rsidR="002B0724" w:rsidTr="00DA04B2">
        <w:trPr>
          <w:trHeight w:val="285"/>
          <w:tblHeader/>
        </w:trPr>
        <w:tc>
          <w:tcPr>
            <w:tcW w:w="993" w:type="dxa"/>
            <w:tcBorders>
              <w:top w:val="single" w:sz="4" w:space="0" w:color="auto"/>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序号</w:t>
            </w:r>
          </w:p>
        </w:tc>
        <w:tc>
          <w:tcPr>
            <w:tcW w:w="6803" w:type="dxa"/>
            <w:tcBorders>
              <w:top w:val="single" w:sz="8" w:space="0" w:color="auto"/>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一般纳税人增值税网上申报系统自动评分点</w:t>
            </w:r>
          </w:p>
        </w:tc>
      </w:tr>
      <w:tr w:rsidR="002B0724" w:rsidTr="00DA04B2">
        <w:trPr>
          <w:trHeight w:val="285"/>
        </w:trPr>
        <w:tc>
          <w:tcPr>
            <w:tcW w:w="993" w:type="dxa"/>
            <w:tcBorders>
              <w:top w:val="single" w:sz="4" w:space="0" w:color="auto"/>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6803" w:type="dxa"/>
            <w:tcBorders>
              <w:top w:val="single" w:sz="8" w:space="0" w:color="auto"/>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一般货物、劳务和应税服务按适用税率计税销售额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即征即退货物、劳务和应税服务按适用税率计税销售额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即征即退货物、劳务和应税服务应税货物销售额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一般货物、劳务和应税服务应税劳务销售额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即征即退货物、劳务和应税服务应税劳务销售额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一般货物、劳务和应税服务纳税检查调整的销售额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即征即退货物、劳务和应税服务纳税检查调整的销售额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一般货物、劳务和应税服务按简易办法计税销售额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即征即退货物、劳务和应税服务按简易办法计税销售额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一般货物、劳务和应税服务免、抵、退办法出口销售额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11</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即征即退货物、劳务和应税服务免、抵、退办法出口销售额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一般货物、劳务和应税服务免税销售额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即征即退货物、劳务和应税服务免税销售额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14</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一般货物、劳务和应税服务免税销售额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15</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即征即退货物、劳务和应税服务免税销售额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16</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一般货物、劳务和应税服务免税货物销售额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17</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即征即退货物、劳务和应税服务免税货物销售额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18</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一般货物、劳务和应税服务免税劳务销售额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19</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即征即退货物、劳务和应税服务免税劳务销售额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一般货物、劳务和应税服务销项税额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21</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即征即退货物、劳务和应税服务销项税额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22</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一般货物、劳务和应税服务进项税额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23</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即征即退货物、劳务和应税服务进项税额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24</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一般货物、劳务和应税服务上期留抵税额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25</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即征即退货物、劳务和应税服务上期留抵税额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26</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一般货物、劳务和应税服务进项税额转出</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27</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即征即退货物、劳务和应税服务进项税额转出</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28</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一般货物、劳务和应税服务免、抵、退应退税额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29</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即征即退货物、劳务和应税服务免、抵、退应退税额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30</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一般货物、劳务和应税服务按适用税率计算的纳税检查应补缴税额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31</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即征即退货物、劳务和应税服务按适用税率计算的纳税检查应补缴税额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32</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一般货物、劳务和应税服务应抵扣税额合计</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33</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即征即退货物、劳务和应税服务应抵扣税额合计</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34</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一般货物、劳务和应税服务实际抵扣税额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35</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即征即退货物、劳务和应税服务实际抵扣税额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36</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37</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38</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一般货物、劳务和应税服务期末留抵税额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39</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即征即退货物、劳务和应税服务期末留抵税额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40</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一般货物、劳务和应税服务简易计税办法计算的应纳税额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41</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即征即退货物、劳务和应税服务简易计税办法计算的应纳税额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42</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一般货物、劳务和应税服务按简易计税办法计算的纳税检查应补缴税额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43</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即征即退货物、劳务和应税服务按简易计税办法计算的纳税检查应补缴税额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44</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一般货物、劳务和应税服务应纳税额减征额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45</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即征即退货物、劳务和应税服务应纳税额减征额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46</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一般货物、劳务和应税服务应纳税额合计</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47</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即征即退货物、劳务和应税服务应纳税额合计</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48</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一般货物、劳务和应税服务期末未缴税额（多缴为负数）</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49</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即征即退货物、劳务和应税服务期末未缴税额（多缴为负数）</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50</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一般货物、劳务和应税服务本期应补(退)税额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51</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即征即退货物、劳务和应税服务本期应补(退)税额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52</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一般计税方法计税的货物及加工修理修配劳务开具税控增值税专用发票销售额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53</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一般计税方法计税的货物及加工修理修配劳务开具税控增值税专用发票销项(应纳)税额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54</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一般计税方法计税的货物及加工修理修配劳务开具其他发票销售额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55</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一般计税方法计税的货物及加工修理修配劳务开具其他发票销项(应纳)税额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56</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一般计税方法计税的货物及加工修理修配劳务未开具发票销售额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57</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一般计税方法计税的货物及加工修理修配劳务未开具发票销项(应纳)税额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58</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一般计税方法计税的货物及加工修理修配劳务纳税检查调整销售额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59</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一般计税方法计税的货物及加工修理修配劳务纳税检查调整销项(应纳)税额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60</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一般计税方法计税的有形动产租赁服务开具税控增值税专用发票销售额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61</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一般计税方法计税的有形动产租赁服务开具税控增值税专用发票销项(应纳)税额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62</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一般计税方法计税的有形动产租赁服务开具其他发票销售额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63</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一般计税方法计税的有形动产租赁服务开具其他发票销项(应纳)税额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64</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一般计税方法计税的有形动产租赁服务未开具发票销售额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65</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一般计税方法计税的有形动产租赁服务未开具发票销项(应纳)税额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66</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一般计税方法计税的有形动产租赁服务纳税检查调整销售额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67</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一般计税方法计税的有形动产租赁服务纳税检查调整销项(应纳)税额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68</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一般计税方法计税开具税控增值税专用发票销售额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69</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一般计税方法计税开具税控增值税专用发票销项(应纳)税额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70</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一般计税方法计税开具其他发票销售额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71</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一般计税方法计税开具其他发票销项(应纳)税额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72</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一般计税方法计税未开具发票销售额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73</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一般计税方法计税未开具发票销项(应纳)税额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74</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一般计税方法计税纳税检查调整销售额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75</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一般计税方法计税纳税检查调整销项(应纳)税额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76</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一般计税方法计税开具税控增值税专用发票销售额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77</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一般计税方法计税开具税控增值税专用发票销项(应纳)税额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78</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一般计税方法计税开具其他发票销售额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79</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一般计税方法计税开具其他发票销项(应纳)税额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80</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一般计税方法计税未开具发票销售额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81</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一般计税方法计税未开具发票销项(应纳)税额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82</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一般计税方法计税纳税检查调整销售额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83</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一般计税方法计税纳税检查调整销项(应纳)税额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84</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一般计税方法计税即征即退货物及加工修理修配劳务销售额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85</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一般计税方法计税即征即退货物及加工修理修配劳务销项(应纳)税额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86</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简易计税方法计税的货物及加工修理修配劳务开具其他发票销售额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87</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简易计税方法计税的货物及加工修理修配劳务开具其他发票销项(应纳)税额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88</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简易计税方法计税的货物及加工修理修配劳务未开具发票销售额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89</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简易计税方法计税的货物及加工修理修配劳务未开具发票销项(应纳)税额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90</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简易计税方法计税的货物及加工修理修配劳务纳税检查调整销售额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91</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简易计税方法计税的货物及加工修理修配劳务纳税检查调整销项(应纳)税额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92</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免抵退税货物及加工修理修配劳务开具其他发票销售额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93</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免抵退税货物及加工修理修配劳务未开具发票销售额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94</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免税货物及加工修理修配劳务开具其他发票销售额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95</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免税货物及加工修理修配劳务未开具发票销售额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96</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申报抵扣的进项税额认证相符的税控增值税专用发票份数</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97</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申报抵扣的进项税额认证相符的税控增值税专用发票金额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98</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申报抵扣的进项税额认证相符的税控增值税专用发票税额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99</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申报抵扣的进项税额本期认证相符且本期申报抵扣份数</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100</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申报抵扣的进项税额本期认证相符且本期申报抵扣金额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101</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申报抵扣的进项税额本期认证相符且本期申报抵扣税额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102</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申报抵扣的进项税额前期认证相符且本期申报抵扣份数</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103</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申报抵扣的进项税额前期认证相符且本期申报抵扣金额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104</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申报抵扣的进项税额前期认证相符且本期申报抵扣税额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105</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申报抵扣的进项税额海关进口增值税专用缴款书份数</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106</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申报抵扣的进项税额海关进口增值税专用缴款书金额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107</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申报抵扣的进项税额海关进口增值税专用缴款书税额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108</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申报抵扣的进项税额农产品收购发票或者销售发票份数</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109</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申报抵扣的进项税额农产品收购发票或者销售发票金额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110</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申报抵扣的进项税额农产品收购发票或者销售发票税额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111</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申报抵扣的进项税额代扣代缴税收缴款凭证份数</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112</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申报抵扣的进项税额代扣代缴税收缴款凭证金额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113</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申报抵扣的进项税额代扣代缴税收缴款凭证税额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114</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申报抵扣的进项税额运输费用结算单据份数</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115</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申报抵扣的进项税额运输费用结算单据金额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116</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申报抵扣的进项税额运输费用结算单据税额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117</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进项税额转出额本期进项税转出额税额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118</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进项税额转出额免税项目用税额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119</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进项税额转出额非应税项目用、集体福利、个人消费税额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120</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进项税额转出额非正常损失税额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121</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进项税额转出额简易计税方法征税项目用税额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122</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进项税额转出额免抵退税办法不得抵扣的进项税额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123</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进项税额转出额纳税检查调减进项税额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124</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进项税额转出额红字专用发票通知单注明的进项税额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125</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进项税额转出额上期留抵税额抵减欠税税额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126</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进项税额转出额上期留抵税额退税税额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127</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进项税额转出额其他应作进项税额转出的情形税额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128</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增值税税控系统专用设备费及技术维护费本期发生额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129</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增值税税控系统专用设备费及技术维护费本期应抵减税额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130</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增值税税控系统专用设备费及技术维护费本期实际抵减税额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131</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增值税税控系统专用设备费及技术维护费期末余额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132</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增值税专用发票当期申报抵扣的固定资产进项税额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133</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增值税专用发票申报抵扣的固定资产进项税额累计</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134</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海关进口增值税专用缴款书当期申报抵扣的固定资产进项税额</w:t>
            </w:r>
          </w:p>
        </w:tc>
      </w:tr>
      <w:tr w:rsidR="002B0724" w:rsidTr="00DA04B2">
        <w:trPr>
          <w:trHeight w:val="285"/>
        </w:trPr>
        <w:tc>
          <w:tcPr>
            <w:tcW w:w="993" w:type="dxa"/>
            <w:tcBorders>
              <w:top w:val="nil"/>
              <w:left w:val="single" w:sz="4" w:space="0" w:color="auto"/>
              <w:bottom w:val="single" w:sz="4" w:space="0" w:color="auto"/>
              <w:right w:val="single" w:sz="4" w:space="0" w:color="auto"/>
            </w:tcBorders>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135</w:t>
            </w:r>
          </w:p>
        </w:tc>
        <w:tc>
          <w:tcPr>
            <w:tcW w:w="6803" w:type="dxa"/>
            <w:tcBorders>
              <w:top w:val="nil"/>
              <w:left w:val="nil"/>
              <w:bottom w:val="single" w:sz="8" w:space="0" w:color="auto"/>
              <w:right w:val="single" w:sz="8" w:space="0" w:color="auto"/>
            </w:tcBorders>
            <w:vAlign w:val="center"/>
          </w:tcPr>
          <w:p w:rsidR="002B0724" w:rsidRDefault="002B0724" w:rsidP="00DA04B2">
            <w:pPr>
              <w:spacing w:line="240" w:lineRule="atLeas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海关进口增值税专用缴款书申报抵扣的固定资产进项税额累计</w:t>
            </w:r>
          </w:p>
        </w:tc>
      </w:tr>
    </w:tbl>
    <w:p w:rsidR="002B0724" w:rsidRDefault="002B0724" w:rsidP="002B0724">
      <w:pPr>
        <w:pStyle w:val="4"/>
        <w:rPr>
          <w:rFonts w:ascii="仿宋_GB2312" w:eastAsia="仿宋_GB2312" w:hAnsi="仿宋_GB2312" w:cs="仿宋_GB2312"/>
        </w:rPr>
      </w:pPr>
      <w:r>
        <w:rPr>
          <w:rFonts w:ascii="仿宋_GB2312" w:eastAsia="仿宋_GB2312" w:hAnsi="仿宋_GB2312" w:cs="仿宋_GB2312" w:hint="eastAsia"/>
        </w:rPr>
        <w:t>4.自然人税收管理网上申报</w:t>
      </w:r>
    </w:p>
    <w:tbl>
      <w:tblPr>
        <w:tblW w:w="780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6832"/>
      </w:tblGrid>
      <w:tr w:rsidR="002B0724" w:rsidTr="00DA04B2">
        <w:tc>
          <w:tcPr>
            <w:tcW w:w="975" w:type="dxa"/>
          </w:tcPr>
          <w:p w:rsidR="002B0724" w:rsidRDefault="002B0724" w:rsidP="00DA04B2">
            <w:pPr>
              <w:snapToGrid w:val="0"/>
              <w:spacing w:line="240" w:lineRule="atLeast"/>
              <w:jc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序号</w:t>
            </w:r>
          </w:p>
        </w:tc>
        <w:tc>
          <w:tcPr>
            <w:tcW w:w="6832" w:type="dxa"/>
          </w:tcPr>
          <w:p w:rsidR="002B0724" w:rsidRDefault="002B0724" w:rsidP="00DA04B2">
            <w:pPr>
              <w:snapToGrid w:val="0"/>
              <w:spacing w:line="240" w:lineRule="atLeast"/>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个人所得税代扣代缴审核与申报评分点</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综合所得预扣预缴表_正常工资薪金所得_人数</w:t>
            </w:r>
          </w:p>
        </w:tc>
      </w:tr>
      <w:tr w:rsidR="002B0724" w:rsidTr="00DA04B2">
        <w:trPr>
          <w:trHeight w:val="289"/>
        </w:trPr>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综合所得预扣预缴表-正常工资薪金所得_累计收入额</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3</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综合所得预扣预缴表-正常工资薪金所得_应补（退）税额</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4</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综合所得预扣预缴表-全年一次性奖金收入_人数</w:t>
            </w:r>
          </w:p>
        </w:tc>
      </w:tr>
      <w:tr w:rsidR="002B0724" w:rsidTr="00DA04B2">
        <w:trPr>
          <w:trHeight w:val="90"/>
        </w:trPr>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5</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综合所得预扣预缴表-全年一次性奖金收入_应补（退）税额</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6</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综合所得预扣预缴表-提前退休一次性补贴_人数</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7</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综合所得预扣预缴表-提前退休一次性补贴_应补（退）税额</w:t>
            </w:r>
          </w:p>
        </w:tc>
      </w:tr>
      <w:tr w:rsidR="002B0724" w:rsidTr="00DA04B2">
        <w:trPr>
          <w:trHeight w:val="90"/>
        </w:trPr>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8</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综合所得预扣预缴表-解除劳动合同一次性补偿金_人数</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lastRenderedPageBreak/>
              <w:t>9</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综合所得预扣预缴表-解除劳动合同一次性补偿金_应补（退）税额</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10</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综合所得预扣预缴表-个人股票期权行权收入_人数</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11</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综合所得预扣预缴表-个人股票期权行权收入_应补（退）税额</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12</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综合所得预扣预缴表-劳务报酬所得_人数</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13</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综合所得预扣预缴表-劳务报酬所得_应补（退）税额</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14</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综合所得预扣预缴表-稿酬所得_人数</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15</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综合所得预扣预缴表-稿酬所得_应补（退）税额</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16</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综合所得预扣预缴表-特许使用权费所得_人数</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17</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综合所得预扣预缴表-特许使用权费所得_应补（退）税额</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18</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分类所得代扣代缴-利息/股息/红利所得_人数</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19</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分类所得代扣代缴-利息/股息/红利所得_应补（退）税额</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20</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分类所得代扣代缴-其他财产租赁所得_人数</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21</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分类所得代扣代缴-其他财产租赁所得_应补（退）税额</w:t>
            </w:r>
          </w:p>
        </w:tc>
      </w:tr>
      <w:tr w:rsidR="002B0724" w:rsidTr="00DA04B2">
        <w:trPr>
          <w:trHeight w:val="221"/>
        </w:trPr>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22</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分类所得代扣代缴-财产拍卖所得及回流文物拍卖所得_人数</w:t>
            </w:r>
          </w:p>
        </w:tc>
      </w:tr>
      <w:tr w:rsidR="002B0724" w:rsidTr="00DA04B2">
        <w:trPr>
          <w:trHeight w:val="221"/>
        </w:trPr>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23</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分类所得代扣代缴-财产拍卖所得及回流文物拍卖所得_应补（退）税额</w:t>
            </w:r>
          </w:p>
        </w:tc>
      </w:tr>
      <w:tr w:rsidR="002B0724" w:rsidTr="00DA04B2">
        <w:trPr>
          <w:trHeight w:val="221"/>
        </w:trPr>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24</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分类所得代扣代缴-股权转让所得_人数</w:t>
            </w:r>
          </w:p>
        </w:tc>
      </w:tr>
      <w:tr w:rsidR="002B0724" w:rsidTr="00DA04B2">
        <w:trPr>
          <w:trHeight w:val="221"/>
        </w:trPr>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25</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分类所得代扣代缴-股权转让所得_应补（退）税额</w:t>
            </w:r>
          </w:p>
        </w:tc>
      </w:tr>
      <w:tr w:rsidR="002B0724" w:rsidTr="00DA04B2">
        <w:trPr>
          <w:trHeight w:val="221"/>
        </w:trPr>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26</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分类所得代扣代缴-其他财产转让所得_人数</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27</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分类所得代扣代缴-其他财产转让所得_应补（退）税额</w:t>
            </w:r>
          </w:p>
        </w:tc>
      </w:tr>
      <w:tr w:rsidR="002B0724" w:rsidTr="00DA04B2">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28</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分类所得代扣代缴-偶然所得_人数</w:t>
            </w:r>
          </w:p>
        </w:tc>
      </w:tr>
      <w:tr w:rsidR="002B0724" w:rsidTr="00DA04B2">
        <w:trPr>
          <w:trHeight w:val="326"/>
        </w:trPr>
        <w:tc>
          <w:tcPr>
            <w:tcW w:w="975" w:type="dxa"/>
            <w:vAlign w:val="center"/>
          </w:tcPr>
          <w:p w:rsidR="002B0724" w:rsidRDefault="002B0724" w:rsidP="00DA04B2">
            <w:pPr>
              <w:widowControl/>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29</w:t>
            </w:r>
          </w:p>
        </w:tc>
        <w:tc>
          <w:tcPr>
            <w:tcW w:w="6832" w:type="dxa"/>
          </w:tcPr>
          <w:p w:rsidR="002B0724" w:rsidRDefault="002B0724" w:rsidP="00DA04B2">
            <w:pPr>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分类所得代扣代缴-偶然所得_应补（退）税额</w:t>
            </w:r>
          </w:p>
        </w:tc>
      </w:tr>
    </w:tbl>
    <w:p w:rsidR="002B0724" w:rsidRDefault="002B0724" w:rsidP="002B0724">
      <w:pPr>
        <w:rPr>
          <w:rFonts w:ascii="仿宋_GB2312" w:eastAsia="仿宋_GB2312" w:hAnsi="仿宋_GB2312" w:cs="仿宋_GB2312"/>
          <w:kern w:val="0"/>
          <w:sz w:val="20"/>
        </w:rPr>
      </w:pPr>
    </w:p>
    <w:p w:rsidR="002B0724" w:rsidRDefault="002B0724" w:rsidP="002B0724">
      <w:pPr>
        <w:pStyle w:val="4"/>
        <w:rPr>
          <w:rFonts w:ascii="仿宋_GB2312" w:eastAsia="仿宋_GB2312" w:hAnsi="仿宋_GB2312" w:cs="仿宋_GB2312"/>
          <w:kern w:val="0"/>
          <w:szCs w:val="30"/>
        </w:rPr>
      </w:pPr>
      <w:r>
        <w:rPr>
          <w:rFonts w:ascii="仿宋_GB2312" w:eastAsia="仿宋_GB2312" w:hAnsi="仿宋_GB2312" w:cs="仿宋_GB2312" w:hint="eastAsia"/>
        </w:rPr>
        <w:t>5.行业企业账务处理</w:t>
      </w:r>
    </w:p>
    <w:p w:rsidR="002B0724" w:rsidRDefault="002B0724" w:rsidP="002B0724">
      <w:pPr>
        <w:ind w:left="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（1）会计科目</w:t>
      </w:r>
    </w:p>
    <w:tbl>
      <w:tblPr>
        <w:tblStyle w:val="ad"/>
        <w:tblW w:w="7844" w:type="dxa"/>
        <w:tblInd w:w="249" w:type="dxa"/>
        <w:tblLayout w:type="fixed"/>
        <w:tblLook w:val="04A0"/>
      </w:tblPr>
      <w:tblGrid>
        <w:gridCol w:w="993"/>
        <w:gridCol w:w="6851"/>
      </w:tblGrid>
      <w:tr w:rsidR="002B0724" w:rsidTr="00DA04B2">
        <w:tc>
          <w:tcPr>
            <w:tcW w:w="993" w:type="dxa"/>
          </w:tcPr>
          <w:p w:rsidR="002B0724" w:rsidRDefault="002B0724" w:rsidP="00DA04B2">
            <w:pPr>
              <w:rPr>
                <w:rFonts w:ascii="仿宋_GB2312" w:eastAsia="仿宋_GB2312" w:hAnsi="仿宋_GB2312" w:cs="仿宋_GB2312"/>
                <w:b/>
                <w:bCs/>
                <w:sz w:val="18"/>
                <w:szCs w:val="18"/>
              </w:rPr>
            </w:pPr>
            <w:r>
              <w:rPr>
                <w:rFonts w:ascii="仿宋_GB2312" w:eastAsia="仿宋_GB2312" w:hAnsi="仿宋_GB2312" w:cs="仿宋_GB2312" w:hint="eastAsia"/>
                <w:b/>
                <w:bCs/>
                <w:sz w:val="18"/>
                <w:szCs w:val="18"/>
              </w:rPr>
              <w:t>序号</w:t>
            </w:r>
          </w:p>
        </w:tc>
        <w:tc>
          <w:tcPr>
            <w:tcW w:w="6851" w:type="dxa"/>
          </w:tcPr>
          <w:p w:rsidR="002B0724" w:rsidRDefault="002B0724" w:rsidP="00DA04B2">
            <w:pPr>
              <w:jc w:val="left"/>
              <w:rPr>
                <w:rFonts w:ascii="仿宋_GB2312" w:eastAsia="仿宋_GB2312" w:hAnsi="仿宋_GB2312" w:cs="仿宋_GB2312"/>
                <w:b/>
                <w:bCs/>
                <w:sz w:val="18"/>
                <w:szCs w:val="18"/>
              </w:rPr>
            </w:pPr>
            <w:r>
              <w:rPr>
                <w:rFonts w:ascii="仿宋_GB2312" w:eastAsia="仿宋_GB2312" w:hAnsi="仿宋_GB2312" w:cs="仿宋_GB2312" w:hint="eastAsia"/>
                <w:b/>
                <w:bCs/>
                <w:sz w:val="18"/>
                <w:szCs w:val="18"/>
              </w:rPr>
              <w:t>会计科目</w:t>
            </w:r>
          </w:p>
        </w:tc>
      </w:tr>
      <w:tr w:rsidR="002B0724" w:rsidTr="00DA04B2">
        <w:tc>
          <w:tcPr>
            <w:tcW w:w="993" w:type="dxa"/>
          </w:tcPr>
          <w:p w:rsidR="002B0724" w:rsidRDefault="002B0724" w:rsidP="00DA04B2">
            <w:pPr>
              <w:adjustRightInd w:val="0"/>
              <w:snapToGrid w:val="0"/>
              <w:ind w:right="20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 xml:space="preserve">  1</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库存现金</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银行存款</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其他货币资金</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应收票据</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应收账款</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6</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预付账款</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7</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应收股利</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8</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应收利息</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9</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其他应收款</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10</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材料采购</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11</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在途物资</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12</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原材料</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13</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材料成本差异</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14</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库存商品</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15</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委托加工物资</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lastRenderedPageBreak/>
              <w:t>16</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周转材料</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17</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长期股权投资</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18</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固定资产</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19</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累计折旧</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20</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在建工程</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21</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工程物资</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22</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固定资产清理</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23</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无形资产</w:t>
            </w:r>
          </w:p>
        </w:tc>
      </w:tr>
      <w:tr w:rsidR="002B0724" w:rsidTr="00DA04B2">
        <w:tc>
          <w:tcPr>
            <w:tcW w:w="993" w:type="dxa"/>
          </w:tcPr>
          <w:p w:rsidR="002B0724" w:rsidRDefault="002B0724" w:rsidP="00DA04B2">
            <w:pPr>
              <w:adjustRightInd w:val="0"/>
              <w:snapToGrid w:val="0"/>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24</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累计摊销</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25</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长期待摊费用</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26</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待处理财产损溢</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27</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短期借款</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28</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应付票据</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29</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应付账款</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30</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预收账款</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31</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应付职工薪酬</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32</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应交税费</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33</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应付利息</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34</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应付利润</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35</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其他应付款</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36</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长期借款</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37</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长期应付款</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38</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实收资本</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39</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资本公积</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40</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盈余公积</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41</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本年利润</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42</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利润分配</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43</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生产成本</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44</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制造费用</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45</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主营业务收入</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46</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其他业务收入</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47</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主营业务成本</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48</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其他业务成本</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49</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税金及附加</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50</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销售费用</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51</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管理费用</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52</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财务费用</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53</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营业外收入</w:t>
            </w:r>
          </w:p>
        </w:tc>
      </w:tr>
      <w:tr w:rsidR="002B0724" w:rsidTr="00DA04B2">
        <w:tc>
          <w:tcPr>
            <w:tcW w:w="993" w:type="dxa"/>
            <w:vAlign w:val="center"/>
          </w:tcPr>
          <w:p w:rsidR="002B0724" w:rsidRDefault="002B0724" w:rsidP="00DA04B2">
            <w:pPr>
              <w:spacing w:line="240" w:lineRule="atLeas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54</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营业外支出</w:t>
            </w:r>
          </w:p>
        </w:tc>
      </w:tr>
      <w:tr w:rsidR="002B0724" w:rsidTr="00DA04B2">
        <w:tc>
          <w:tcPr>
            <w:tcW w:w="993" w:type="dxa"/>
          </w:tcPr>
          <w:p w:rsidR="002B0724" w:rsidRDefault="002B0724" w:rsidP="00DA04B2">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55</w:t>
            </w:r>
          </w:p>
        </w:tc>
        <w:tc>
          <w:tcPr>
            <w:tcW w:w="6851" w:type="dxa"/>
          </w:tcPr>
          <w:p w:rsidR="002B0724" w:rsidRDefault="002B0724" w:rsidP="00DA04B2">
            <w:pPr>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所得税费用</w:t>
            </w:r>
          </w:p>
        </w:tc>
      </w:tr>
    </w:tbl>
    <w:p w:rsidR="002B0724" w:rsidRDefault="002B0724" w:rsidP="002B0724">
      <w:pPr>
        <w:ind w:left="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（2）资产负债表</w:t>
      </w:r>
    </w:p>
    <w:tbl>
      <w:tblPr>
        <w:tblW w:w="779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6807"/>
      </w:tblGrid>
      <w:tr w:rsidR="002B0724" w:rsidTr="00DA04B2">
        <w:trPr>
          <w:tblHeader/>
        </w:trPr>
        <w:tc>
          <w:tcPr>
            <w:tcW w:w="990" w:type="dxa"/>
          </w:tcPr>
          <w:p w:rsidR="002B0724" w:rsidRDefault="002B0724" w:rsidP="00DA04B2">
            <w:pPr>
              <w:snapToGrid w:val="0"/>
              <w:spacing w:line="240" w:lineRule="atLeast"/>
              <w:jc w:val="center"/>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序号</w:t>
            </w:r>
          </w:p>
        </w:tc>
        <w:tc>
          <w:tcPr>
            <w:tcW w:w="6807" w:type="dxa"/>
          </w:tcPr>
          <w:p w:rsidR="002B0724" w:rsidRDefault="002B0724" w:rsidP="00DA04B2">
            <w:pPr>
              <w:snapToGrid w:val="0"/>
              <w:spacing w:line="240" w:lineRule="atLeast"/>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资产负债表系统自动评分点</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货币资金-年初余额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货币资金-期末余额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应收票据-年初余额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应收票据-期末余额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应收账款-年初余额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应收账款-期末余额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预付款项-年初余额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预付款项-期末余额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应收股利-年初余额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应收股利-期末余额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应收利息-年初余额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应收利息-期末余额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其他应收款-年初余额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其他应收款-期末余额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存货-年初余额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存货-期末余额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其他流动资产-年初余额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其他流动资产-期末余额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长期股权投资-年初余额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长期股权投资-期末余额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固定资产原价-年初余额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固定资产原价-期末余额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累计折旧-年初余额</w:t>
            </w:r>
          </w:p>
        </w:tc>
      </w:tr>
      <w:tr w:rsidR="002B0724" w:rsidTr="00DA04B2">
        <w:trPr>
          <w:trHeight w:val="283"/>
        </w:trPr>
        <w:tc>
          <w:tcPr>
            <w:tcW w:w="990" w:type="dxa"/>
          </w:tcPr>
          <w:p w:rsidR="002B0724" w:rsidRDefault="002B0724" w:rsidP="00DA04B2">
            <w:pPr>
              <w:adjustRightInd w:val="0"/>
              <w:snapToGrid w:val="0"/>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累计折旧-期末余额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固定资产账面价值-年初余额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固定资产账面价值-期末余额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在建工程-年初余额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在建工程-期末余额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固定资产清理-年初余额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固定资产清理-期末余额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无形资产-年初余额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无形资产-期末余额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长期待摊费用-年初余额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长期待摊费用-期末余额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其他非流动资产-年初余额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其他非流动资产-期末余额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短期借款-年初余额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短期借款-期末余额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应付票据-年初余额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应付票据-期末余额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应付账款-年初余额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应付账款-期末余额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43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预收账款-年初余额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预收账款-期末余额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应付职工薪酬-年初余额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应付职工薪酬-期末余额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应交税费-年初余额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应交税费-期末余额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应付利息-年初余额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应付利息-期末余额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应付利润-年初余额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应付利润-期末余额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其他应付款-年初余额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其他应付款-期末余额</w:t>
            </w:r>
          </w:p>
        </w:tc>
      </w:tr>
      <w:tr w:rsidR="002B0724" w:rsidTr="00DA04B2">
        <w:trPr>
          <w:trHeight w:val="283"/>
        </w:trPr>
        <w:tc>
          <w:tcPr>
            <w:tcW w:w="990" w:type="dxa"/>
          </w:tcPr>
          <w:p w:rsidR="002B0724" w:rsidRDefault="002B0724" w:rsidP="00DA04B2">
            <w:pPr>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其他流动负债-年初余额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其他流动负债-期末余额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长期借款-年初余额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长期借款-期末余额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长期应付款-年初余额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长期应付款-期末余额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其他非流动负债-年初余额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其他非流动负债-期末余额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实收资本（或股本）-年初余额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实收资本（或股本）-期末余额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资本公积-年初余额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资本公积-期末余额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盈余公积-年初余额</w:t>
            </w:r>
          </w:p>
        </w:tc>
      </w:tr>
      <w:tr w:rsidR="002B0724" w:rsidTr="00DA04B2">
        <w:trPr>
          <w:trHeight w:val="283"/>
        </w:trPr>
        <w:tc>
          <w:tcPr>
            <w:tcW w:w="990"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盈余公积-期末余额</w:t>
            </w:r>
          </w:p>
        </w:tc>
      </w:tr>
      <w:tr w:rsidR="002B0724" w:rsidTr="00DA04B2">
        <w:trPr>
          <w:trHeight w:val="283"/>
        </w:trPr>
        <w:tc>
          <w:tcPr>
            <w:tcW w:w="990"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未分配利润-年初余额</w:t>
            </w:r>
          </w:p>
        </w:tc>
      </w:tr>
      <w:tr w:rsidR="002B0724" w:rsidTr="00DA04B2">
        <w:trPr>
          <w:trHeight w:val="283"/>
        </w:trPr>
        <w:tc>
          <w:tcPr>
            <w:tcW w:w="990"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未分配利润-期末余额</w:t>
            </w:r>
          </w:p>
        </w:tc>
      </w:tr>
    </w:tbl>
    <w:p w:rsidR="002B0724" w:rsidRDefault="002B0724" w:rsidP="002B0724">
      <w:pP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（3）利润表</w:t>
      </w:r>
    </w:p>
    <w:tbl>
      <w:tblPr>
        <w:tblW w:w="7812"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6807"/>
      </w:tblGrid>
      <w:tr w:rsidR="002B0724" w:rsidTr="00DA04B2">
        <w:tc>
          <w:tcPr>
            <w:tcW w:w="1005" w:type="dxa"/>
          </w:tcPr>
          <w:p w:rsidR="002B0724" w:rsidRDefault="002B0724" w:rsidP="00DA04B2">
            <w:pPr>
              <w:snapToGrid w:val="0"/>
              <w:spacing w:line="240" w:lineRule="atLeast"/>
              <w:jc w:val="center"/>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序号</w:t>
            </w:r>
          </w:p>
        </w:tc>
        <w:tc>
          <w:tcPr>
            <w:tcW w:w="6807" w:type="dxa"/>
          </w:tcPr>
          <w:p w:rsidR="002B0724" w:rsidRDefault="002B0724" w:rsidP="00DA04B2">
            <w:pPr>
              <w:snapToGrid w:val="0"/>
              <w:spacing w:line="240" w:lineRule="atLeast"/>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利润表系统自动评分点</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营业收入-本月数</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营业收入-本年累计</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3</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营业成本-本月数</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4</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营业成本-本年累计</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5</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税金及附加-本月数</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6</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税金及附加-本年累计</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7</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销售费用-本月数</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8</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销售费用-本年累计</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9</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管理费用-本月数</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10</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管理费用-本年累计</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11</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财务费用-本月数</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lastRenderedPageBreak/>
              <w:t>12</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财务费用-本年累计</w:t>
            </w:r>
          </w:p>
        </w:tc>
      </w:tr>
      <w:tr w:rsidR="002B0724" w:rsidTr="00DA04B2">
        <w:trPr>
          <w:trHeight w:val="329"/>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13</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投资收益-本月数</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14</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投资收益-本年累计</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15</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营业外收入-本月数</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16</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营业外收入-本年累计</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17</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营业外支出-本月数</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18</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营业外支出-本年累计</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19</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所得税费用-本月数</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20</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所得税费用-本年累计</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21</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净利润-本月数</w:t>
            </w:r>
          </w:p>
        </w:tc>
      </w:tr>
      <w:tr w:rsidR="002B0724" w:rsidTr="00DA04B2">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22</w:t>
            </w:r>
          </w:p>
        </w:tc>
        <w:tc>
          <w:tcPr>
            <w:tcW w:w="6807"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净利润-本年累计</w:t>
            </w:r>
          </w:p>
        </w:tc>
      </w:tr>
    </w:tbl>
    <w:p w:rsidR="002B0724" w:rsidRDefault="002B0724" w:rsidP="002B0724">
      <w:pPr>
        <w:pStyle w:val="4"/>
        <w:rPr>
          <w:rFonts w:ascii="仿宋_GB2312" w:eastAsia="仿宋_GB2312" w:hAnsi="仿宋_GB2312" w:cs="仿宋_GB2312"/>
        </w:rPr>
      </w:pPr>
      <w:r>
        <w:rPr>
          <w:rFonts w:ascii="仿宋_GB2312" w:eastAsia="仿宋_GB2312" w:hAnsi="仿宋_GB2312" w:cs="仿宋_GB2312" w:hint="eastAsia"/>
        </w:rPr>
        <w:t>6.查账征收企业所得税月季度网上申报</w:t>
      </w:r>
    </w:p>
    <w:tbl>
      <w:tblPr>
        <w:tblStyle w:val="ad"/>
        <w:tblW w:w="7815" w:type="dxa"/>
        <w:tblInd w:w="232" w:type="dxa"/>
        <w:tblLayout w:type="fixed"/>
        <w:tblLook w:val="04A0"/>
      </w:tblPr>
      <w:tblGrid>
        <w:gridCol w:w="1005"/>
        <w:gridCol w:w="6810"/>
      </w:tblGrid>
      <w:tr w:rsidR="002B0724" w:rsidTr="00DA04B2">
        <w:trPr>
          <w:trHeight w:val="283"/>
        </w:trPr>
        <w:tc>
          <w:tcPr>
            <w:tcW w:w="1005" w:type="dxa"/>
          </w:tcPr>
          <w:p w:rsidR="002B0724" w:rsidRDefault="002B0724" w:rsidP="00DA04B2">
            <w:pPr>
              <w:snapToGrid w:val="0"/>
              <w:spacing w:line="240" w:lineRule="atLeast"/>
              <w:rPr>
                <w:rFonts w:ascii="仿宋_GB2312" w:eastAsia="仿宋_GB2312" w:hAnsi="仿宋_GB2312" w:cs="仿宋_GB2312"/>
                <w:b/>
                <w:sz w:val="18"/>
                <w:szCs w:val="18"/>
              </w:rPr>
            </w:pPr>
            <w:r>
              <w:rPr>
                <w:rFonts w:ascii="仿宋_GB2312" w:eastAsia="仿宋_GB2312" w:hAnsi="仿宋_GB2312" w:cs="仿宋_GB2312" w:hint="eastAsia"/>
                <w:b/>
                <w:sz w:val="18"/>
                <w:szCs w:val="18"/>
              </w:rPr>
              <w:t>序号</w:t>
            </w:r>
          </w:p>
        </w:tc>
        <w:tc>
          <w:tcPr>
            <w:tcW w:w="6810" w:type="dxa"/>
          </w:tcPr>
          <w:p w:rsidR="002B0724" w:rsidRDefault="002B0724" w:rsidP="00DA04B2">
            <w:pPr>
              <w:snapToGrid w:val="0"/>
              <w:spacing w:line="240" w:lineRule="atLeast"/>
              <w:rPr>
                <w:rFonts w:ascii="仿宋_GB2312" w:eastAsia="仿宋_GB2312" w:hAnsi="仿宋_GB2312" w:cs="仿宋_GB2312"/>
                <w:b/>
                <w:sz w:val="18"/>
                <w:szCs w:val="18"/>
              </w:rPr>
            </w:pPr>
            <w:r>
              <w:rPr>
                <w:rFonts w:ascii="仿宋_GB2312" w:eastAsia="仿宋_GB2312" w:hAnsi="仿宋_GB2312" w:cs="仿宋_GB2312" w:hint="eastAsia"/>
                <w:b/>
                <w:sz w:val="18"/>
                <w:szCs w:val="18"/>
              </w:rPr>
              <w:t>查账征收企业所得税月季度网上申报系统自动评分点</w:t>
            </w:r>
          </w:p>
        </w:tc>
      </w:tr>
      <w:tr w:rsidR="002B0724" w:rsidTr="00DA04B2">
        <w:trPr>
          <w:trHeight w:val="283"/>
        </w:trPr>
        <w:tc>
          <w:tcPr>
            <w:tcW w:w="1005"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营业收入</w:t>
            </w:r>
          </w:p>
        </w:tc>
      </w:tr>
      <w:tr w:rsidR="002B0724" w:rsidTr="00DA04B2">
        <w:trPr>
          <w:trHeight w:val="283"/>
        </w:trPr>
        <w:tc>
          <w:tcPr>
            <w:tcW w:w="1005"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营业成本</w:t>
            </w:r>
          </w:p>
        </w:tc>
      </w:tr>
      <w:tr w:rsidR="002B0724" w:rsidTr="00DA04B2">
        <w:trPr>
          <w:trHeight w:val="283"/>
        </w:trPr>
        <w:tc>
          <w:tcPr>
            <w:tcW w:w="1005"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3</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利润总额</w:t>
            </w:r>
          </w:p>
        </w:tc>
      </w:tr>
      <w:tr w:rsidR="002B0724" w:rsidTr="00DA04B2">
        <w:trPr>
          <w:trHeight w:val="283"/>
        </w:trPr>
        <w:tc>
          <w:tcPr>
            <w:tcW w:w="1005"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4</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加：特定业务计算的应纳税所得额</w:t>
            </w:r>
          </w:p>
        </w:tc>
      </w:tr>
      <w:tr w:rsidR="002B0724" w:rsidTr="00DA04B2">
        <w:trPr>
          <w:trHeight w:val="283"/>
        </w:trPr>
        <w:tc>
          <w:tcPr>
            <w:tcW w:w="1005"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5</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减：不征税收入和税基减免应纳税所得额</w:t>
            </w:r>
          </w:p>
        </w:tc>
      </w:tr>
      <w:tr w:rsidR="002B0724" w:rsidTr="00DA04B2">
        <w:trPr>
          <w:trHeight w:val="283"/>
        </w:trPr>
        <w:tc>
          <w:tcPr>
            <w:tcW w:w="1005"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6</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固定资产加速折旧（扣除）调减额</w:t>
            </w:r>
          </w:p>
        </w:tc>
      </w:tr>
      <w:tr w:rsidR="002B0724" w:rsidTr="00DA04B2">
        <w:trPr>
          <w:trHeight w:val="283"/>
        </w:trPr>
        <w:tc>
          <w:tcPr>
            <w:tcW w:w="1005"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7</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弥补以前年度亏损</w:t>
            </w:r>
          </w:p>
        </w:tc>
      </w:tr>
      <w:tr w:rsidR="002B0724" w:rsidTr="00DA04B2">
        <w:trPr>
          <w:trHeight w:val="283"/>
        </w:trPr>
        <w:tc>
          <w:tcPr>
            <w:tcW w:w="1005"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8</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实际利润额</w:t>
            </w:r>
          </w:p>
        </w:tc>
      </w:tr>
      <w:tr w:rsidR="002B0724" w:rsidTr="00DA04B2">
        <w:trPr>
          <w:trHeight w:val="283"/>
        </w:trPr>
        <w:tc>
          <w:tcPr>
            <w:tcW w:w="1005"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9</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应纳税所得额</w:t>
            </w:r>
          </w:p>
        </w:tc>
      </w:tr>
      <w:tr w:rsidR="002B0724" w:rsidTr="00DA04B2">
        <w:trPr>
          <w:trHeight w:val="283"/>
        </w:trPr>
        <w:tc>
          <w:tcPr>
            <w:tcW w:w="1005"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10</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减：减免所得税额</w:t>
            </w:r>
          </w:p>
        </w:tc>
      </w:tr>
      <w:tr w:rsidR="002B0724" w:rsidTr="00DA04B2">
        <w:trPr>
          <w:trHeight w:val="283"/>
        </w:trPr>
        <w:tc>
          <w:tcPr>
            <w:tcW w:w="1005"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11</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实际已缴纳所得税额</w:t>
            </w:r>
          </w:p>
        </w:tc>
      </w:tr>
      <w:tr w:rsidR="002B0724" w:rsidTr="00DA04B2">
        <w:trPr>
          <w:trHeight w:val="283"/>
        </w:trPr>
        <w:tc>
          <w:tcPr>
            <w:tcW w:w="1005" w:type="dxa"/>
            <w:vAlign w:val="center"/>
          </w:tcPr>
          <w:p w:rsidR="002B0724" w:rsidRDefault="002B0724" w:rsidP="00DA04B2">
            <w:pPr>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12</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特定业务预缴（征）所得税额</w:t>
            </w:r>
          </w:p>
        </w:tc>
      </w:tr>
      <w:tr w:rsidR="002B0724" w:rsidTr="00DA04B2">
        <w:trPr>
          <w:trHeight w:val="283"/>
        </w:trPr>
        <w:tc>
          <w:tcPr>
            <w:tcW w:w="1005" w:type="dxa"/>
            <w:vAlign w:val="center"/>
          </w:tcPr>
          <w:p w:rsidR="002B0724" w:rsidRDefault="002B0724" w:rsidP="00DA04B2">
            <w:pPr>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13</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应补（退）所得税额</w:t>
            </w:r>
          </w:p>
        </w:tc>
      </w:tr>
      <w:tr w:rsidR="002B0724" w:rsidTr="00DA04B2">
        <w:trPr>
          <w:trHeight w:val="283"/>
        </w:trPr>
        <w:tc>
          <w:tcPr>
            <w:tcW w:w="1005" w:type="dxa"/>
            <w:vAlign w:val="center"/>
          </w:tcPr>
          <w:p w:rsidR="002B0724" w:rsidRDefault="002B0724" w:rsidP="00DA04B2">
            <w:pPr>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14</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减：以前年度多缴在本期抵缴所得税额</w:t>
            </w:r>
          </w:p>
        </w:tc>
      </w:tr>
      <w:tr w:rsidR="002B0724" w:rsidTr="00DA04B2">
        <w:trPr>
          <w:trHeight w:val="283"/>
        </w:trPr>
        <w:tc>
          <w:tcPr>
            <w:tcW w:w="1005" w:type="dxa"/>
            <w:vAlign w:val="center"/>
          </w:tcPr>
          <w:p w:rsidR="002B0724" w:rsidRDefault="002B0724" w:rsidP="00DA04B2">
            <w:pPr>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15</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本月（季）实际应补（退）所得税额</w:t>
            </w:r>
          </w:p>
        </w:tc>
      </w:tr>
      <w:tr w:rsidR="002B0724" w:rsidTr="00DA04B2">
        <w:trPr>
          <w:trHeight w:val="283"/>
        </w:trPr>
        <w:tc>
          <w:tcPr>
            <w:tcW w:w="1005" w:type="dxa"/>
            <w:vAlign w:val="center"/>
          </w:tcPr>
          <w:p w:rsidR="002B0724" w:rsidRDefault="002B0724" w:rsidP="00DA04B2">
            <w:pPr>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16</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上一纳税年度应纳税所得</w:t>
            </w:r>
          </w:p>
        </w:tc>
      </w:tr>
      <w:tr w:rsidR="002B0724" w:rsidTr="00DA04B2">
        <w:trPr>
          <w:trHeight w:val="283"/>
        </w:trPr>
        <w:tc>
          <w:tcPr>
            <w:tcW w:w="1005" w:type="dxa"/>
            <w:vAlign w:val="center"/>
          </w:tcPr>
          <w:p w:rsidR="002B0724" w:rsidRDefault="002B0724" w:rsidP="00DA04B2">
            <w:pPr>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17</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本月（季）应纳税所得额</w:t>
            </w:r>
          </w:p>
        </w:tc>
      </w:tr>
      <w:tr w:rsidR="002B0724" w:rsidTr="00DA04B2">
        <w:trPr>
          <w:trHeight w:val="283"/>
        </w:trPr>
        <w:tc>
          <w:tcPr>
            <w:tcW w:w="1005" w:type="dxa"/>
            <w:vAlign w:val="center"/>
          </w:tcPr>
          <w:p w:rsidR="002B0724" w:rsidRDefault="002B0724" w:rsidP="00DA04B2">
            <w:pPr>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18</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本月（季）应纳税所得额</w:t>
            </w:r>
          </w:p>
        </w:tc>
      </w:tr>
      <w:tr w:rsidR="002B0724" w:rsidTr="00DA04B2">
        <w:trPr>
          <w:trHeight w:val="283"/>
        </w:trPr>
        <w:tc>
          <w:tcPr>
            <w:tcW w:w="1005" w:type="dxa"/>
            <w:vAlign w:val="center"/>
          </w:tcPr>
          <w:p w:rsidR="002B0724" w:rsidRDefault="002B0724" w:rsidP="00DA04B2">
            <w:pPr>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19</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减：减免所得税额</w:t>
            </w:r>
          </w:p>
        </w:tc>
      </w:tr>
      <w:tr w:rsidR="002B0724" w:rsidTr="00DA04B2">
        <w:trPr>
          <w:trHeight w:val="283"/>
        </w:trPr>
        <w:tc>
          <w:tcPr>
            <w:tcW w:w="1005" w:type="dxa"/>
            <w:vAlign w:val="center"/>
          </w:tcPr>
          <w:p w:rsidR="002B0724" w:rsidRDefault="002B0724" w:rsidP="00DA04B2">
            <w:pPr>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20</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本月（季）实际应纳税所得</w:t>
            </w:r>
          </w:p>
        </w:tc>
      </w:tr>
      <w:tr w:rsidR="002B0724" w:rsidTr="00DA04B2">
        <w:trPr>
          <w:trHeight w:val="283"/>
        </w:trPr>
        <w:tc>
          <w:tcPr>
            <w:tcW w:w="1005" w:type="dxa"/>
            <w:vAlign w:val="center"/>
          </w:tcPr>
          <w:p w:rsidR="002B0724" w:rsidRDefault="002B0724" w:rsidP="00DA04B2">
            <w:pPr>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21</w:t>
            </w:r>
          </w:p>
        </w:tc>
        <w:tc>
          <w:tcPr>
            <w:tcW w:w="6810" w:type="dxa"/>
          </w:tcPr>
          <w:p w:rsidR="002B0724" w:rsidRDefault="002B0724" w:rsidP="00DA04B2">
            <w:pPr>
              <w:snapToGrid w:val="0"/>
              <w:spacing w:line="240" w:lineRule="atLeast"/>
              <w:jc w:val="left"/>
              <w:rPr>
                <w:rFonts w:ascii="仿宋_GB2312" w:eastAsia="仿宋_GB2312" w:hAnsi="仿宋_GB2312" w:cs="仿宋_GB2312"/>
                <w:sz w:val="18"/>
                <w:szCs w:val="18"/>
              </w:rPr>
            </w:pPr>
            <w:r>
              <w:rPr>
                <w:rFonts w:ascii="仿宋_GB2312" w:eastAsia="仿宋_GB2312" w:hAnsi="仿宋_GB2312" w:cs="仿宋_GB2312" w:hint="eastAsia"/>
                <w:sz w:val="18"/>
                <w:szCs w:val="18"/>
              </w:rPr>
              <w:t>本月（季）税务机关确定的预缴所得税额</w:t>
            </w:r>
          </w:p>
        </w:tc>
      </w:tr>
    </w:tbl>
    <w:p w:rsidR="002B0724" w:rsidRDefault="002B0724" w:rsidP="002B0724">
      <w:pPr>
        <w:pStyle w:val="4"/>
        <w:rPr>
          <w:rFonts w:ascii="仿宋_GB2312" w:eastAsia="仿宋_GB2312" w:hAnsi="仿宋_GB2312" w:cs="仿宋_GB2312"/>
        </w:rPr>
      </w:pPr>
      <w:r>
        <w:rPr>
          <w:rFonts w:ascii="仿宋_GB2312" w:eastAsia="仿宋_GB2312" w:hAnsi="仿宋_GB2312" w:cs="仿宋_GB2312" w:hint="eastAsia"/>
        </w:rPr>
        <w:t>7.财务报表网上申报</w:t>
      </w:r>
    </w:p>
    <w:tbl>
      <w:tblPr>
        <w:tblW w:w="781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5"/>
        <w:gridCol w:w="6809"/>
      </w:tblGrid>
      <w:tr w:rsidR="002B0724" w:rsidTr="00DA04B2">
        <w:trPr>
          <w:trHeight w:val="283"/>
          <w:tblHeader/>
        </w:trPr>
        <w:tc>
          <w:tcPr>
            <w:tcW w:w="1005" w:type="dxa"/>
          </w:tcPr>
          <w:p w:rsidR="002B0724" w:rsidRDefault="002B0724" w:rsidP="00DA04B2">
            <w:pPr>
              <w:snapToGrid w:val="0"/>
              <w:spacing w:line="240" w:lineRule="atLeast"/>
              <w:jc w:val="center"/>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序号</w:t>
            </w:r>
          </w:p>
        </w:tc>
        <w:tc>
          <w:tcPr>
            <w:tcW w:w="6807" w:type="dxa"/>
          </w:tcPr>
          <w:p w:rsidR="002B0724" w:rsidRDefault="002B0724" w:rsidP="00DA04B2">
            <w:pPr>
              <w:snapToGrid w:val="0"/>
              <w:spacing w:line="240" w:lineRule="atLeast"/>
              <w:ind w:firstLineChars="196" w:firstLine="353"/>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资产负债表系统自动评分点</w:t>
            </w:r>
          </w:p>
        </w:tc>
      </w:tr>
      <w:tr w:rsidR="002B0724" w:rsidTr="00DA04B2">
        <w:trPr>
          <w:trHeight w:val="283"/>
        </w:trPr>
        <w:tc>
          <w:tcPr>
            <w:tcW w:w="1005"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货币资金-年初余额</w:t>
            </w:r>
          </w:p>
        </w:tc>
      </w:tr>
      <w:tr w:rsidR="002B0724" w:rsidTr="00DA04B2">
        <w:trPr>
          <w:trHeight w:val="283"/>
        </w:trPr>
        <w:tc>
          <w:tcPr>
            <w:tcW w:w="1005"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货币资金-期末余额</w:t>
            </w:r>
          </w:p>
        </w:tc>
      </w:tr>
      <w:tr w:rsidR="002B0724" w:rsidTr="00DA04B2">
        <w:trPr>
          <w:trHeight w:val="283"/>
        </w:trPr>
        <w:tc>
          <w:tcPr>
            <w:tcW w:w="1005"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短期投资-年初余额</w:t>
            </w:r>
          </w:p>
        </w:tc>
      </w:tr>
      <w:tr w:rsidR="002B0724" w:rsidTr="00DA04B2">
        <w:trPr>
          <w:trHeight w:val="283"/>
        </w:trPr>
        <w:tc>
          <w:tcPr>
            <w:tcW w:w="1005"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短期投资-期末余额</w:t>
            </w:r>
          </w:p>
        </w:tc>
      </w:tr>
      <w:tr w:rsidR="002B0724" w:rsidTr="00DA04B2">
        <w:trPr>
          <w:trHeight w:val="283"/>
        </w:trPr>
        <w:tc>
          <w:tcPr>
            <w:tcW w:w="1005"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应收票据-年初余额</w:t>
            </w:r>
          </w:p>
        </w:tc>
      </w:tr>
      <w:tr w:rsidR="002B0724" w:rsidTr="00DA04B2">
        <w:trPr>
          <w:trHeight w:val="283"/>
        </w:trPr>
        <w:tc>
          <w:tcPr>
            <w:tcW w:w="1005"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应收票据-期末余额</w:t>
            </w:r>
          </w:p>
        </w:tc>
      </w:tr>
      <w:tr w:rsidR="002B0724" w:rsidTr="00DA04B2">
        <w:trPr>
          <w:trHeight w:val="283"/>
        </w:trPr>
        <w:tc>
          <w:tcPr>
            <w:tcW w:w="1005"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应收账款-年初余额</w:t>
            </w:r>
          </w:p>
        </w:tc>
      </w:tr>
      <w:tr w:rsidR="002B0724" w:rsidTr="00DA04B2">
        <w:trPr>
          <w:trHeight w:val="283"/>
        </w:trPr>
        <w:tc>
          <w:tcPr>
            <w:tcW w:w="1005"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应收账款-期末余额</w:t>
            </w:r>
          </w:p>
        </w:tc>
      </w:tr>
      <w:tr w:rsidR="002B0724" w:rsidTr="00DA04B2">
        <w:trPr>
          <w:trHeight w:val="283"/>
        </w:trPr>
        <w:tc>
          <w:tcPr>
            <w:tcW w:w="1005"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预付款项-年初余额</w:t>
            </w:r>
          </w:p>
        </w:tc>
      </w:tr>
      <w:tr w:rsidR="002B0724" w:rsidTr="00DA04B2">
        <w:trPr>
          <w:trHeight w:val="283"/>
        </w:trPr>
        <w:tc>
          <w:tcPr>
            <w:tcW w:w="1005"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预付款项-期末余额</w:t>
            </w:r>
          </w:p>
        </w:tc>
      </w:tr>
      <w:tr w:rsidR="002B0724" w:rsidTr="00DA04B2">
        <w:trPr>
          <w:trHeight w:val="283"/>
        </w:trPr>
        <w:tc>
          <w:tcPr>
            <w:tcW w:w="1005"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应收股利-年初余额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应收股利-期末余额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应收利息-年初余额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应收利息-期末余额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其他应收款-年初余额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其他应收款-期末余额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存货-年初余额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存货-期末余额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19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其他流动资产-年初余额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其他流动资产-期末余额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长期债券投资-年初余额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长期债券投资-期末余额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长期股权投资-年初余额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长期股权投资-期末余额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固定资产原价-年初余额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固定资产原价-期末余额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累计折旧-年初余额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累计折旧-期末余额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29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固定资产账面价值-年初余额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固定资产账面价值-期末余额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在建工程-年初余额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在建工程-期末余额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工程物资-年初余额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工程物资-期末余额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固定资产清理-年初余额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固定资产清理-期末余额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生产性生物资产-年初余额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生产性生物资产-期末余额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39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无形资产-年初余额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无形资产-期末余额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开发支出-年初余额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开发支出-期末余额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长期待摊费用-年初余额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长期待摊费用-期末余额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其他非流动资产-年初余额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其他非流动资产-期末余额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短期借款-年初余额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lastRenderedPageBreak/>
              <w:t>48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短期借款-期末余额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49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应付票据-年初余额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应付票据-期末余额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应付账款-年初余额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应付账款-期末余额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预收账款-年初余额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预收账款-期末余额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应付职工薪酬-年初余额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应付职工薪酬-期末余额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应交税费-年初余额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应交税费-期末余额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59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应付利息-年初余额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应付利息-期末余额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应付利润-年初余额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应付利润-期末余额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其他应付款-年初余额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其他应付款-期末余额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其他流动负债-年初余额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其他流动负债-期末余额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长期借款-年初余额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长期借款-期末余额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69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长期应付款-年初余额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长期应付款-期末余额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递延收益-年初余额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递延收益-期末余额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73</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其他非流动负债-年初余额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74</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其他非流动负债-期末余额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75</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实收资本（或股本）-年初余额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76</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实收资本（或股本）-期末余额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77</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资本公积-年初余额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78</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资本公积-期末余额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79</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盈余公积-年初余额</w:t>
            </w:r>
          </w:p>
        </w:tc>
      </w:tr>
      <w:tr w:rsidR="002B0724" w:rsidTr="00DA04B2">
        <w:trPr>
          <w:trHeight w:val="283"/>
        </w:trPr>
        <w:tc>
          <w:tcPr>
            <w:tcW w:w="1005" w:type="dxa"/>
            <w:vAlign w:val="center"/>
          </w:tcPr>
          <w:p w:rsidR="002B0724" w:rsidRDefault="002B0724" w:rsidP="00DA04B2">
            <w:pPr>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80</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盈余公积-期末余额</w:t>
            </w:r>
          </w:p>
        </w:tc>
      </w:tr>
      <w:tr w:rsidR="002B0724" w:rsidTr="00DA04B2">
        <w:trPr>
          <w:trHeight w:val="283"/>
        </w:trPr>
        <w:tc>
          <w:tcPr>
            <w:tcW w:w="1005"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81</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未分配利润-年初余额</w:t>
            </w:r>
          </w:p>
        </w:tc>
      </w:tr>
      <w:tr w:rsidR="002B0724" w:rsidTr="00DA04B2">
        <w:trPr>
          <w:trHeight w:val="283"/>
        </w:trPr>
        <w:tc>
          <w:tcPr>
            <w:tcW w:w="1005" w:type="dxa"/>
          </w:tcPr>
          <w:p w:rsidR="002B0724" w:rsidRDefault="002B0724" w:rsidP="00DA04B2">
            <w:pPr>
              <w:snapToGrid w:val="0"/>
              <w:spacing w:line="240" w:lineRule="atLeast"/>
              <w:jc w:val="center"/>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82</w:t>
            </w:r>
          </w:p>
        </w:tc>
        <w:tc>
          <w:tcPr>
            <w:tcW w:w="6807"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未分配利润-期末余额</w:t>
            </w:r>
          </w:p>
        </w:tc>
      </w:tr>
      <w:tr w:rsidR="002B0724" w:rsidTr="00DA04B2">
        <w:trPr>
          <w:trHeight w:val="283"/>
        </w:trPr>
        <w:tc>
          <w:tcPr>
            <w:tcW w:w="1005" w:type="dxa"/>
          </w:tcPr>
          <w:p w:rsidR="002B0724" w:rsidRDefault="002B0724" w:rsidP="00DA04B2">
            <w:pPr>
              <w:snapToGrid w:val="0"/>
              <w:spacing w:line="240" w:lineRule="atLeast"/>
              <w:jc w:val="center"/>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序号</w:t>
            </w:r>
          </w:p>
        </w:tc>
        <w:tc>
          <w:tcPr>
            <w:tcW w:w="6809" w:type="dxa"/>
          </w:tcPr>
          <w:p w:rsidR="002B0724" w:rsidRDefault="002B0724" w:rsidP="00DA04B2">
            <w:pPr>
              <w:snapToGrid w:val="0"/>
              <w:spacing w:line="240" w:lineRule="atLeast"/>
              <w:ind w:firstLineChars="196" w:firstLine="353"/>
              <w:rPr>
                <w:rFonts w:ascii="仿宋_GB2312" w:eastAsia="仿宋_GB2312" w:hAnsi="仿宋_GB2312" w:cs="仿宋_GB2312"/>
                <w:b/>
                <w:kern w:val="0"/>
                <w:sz w:val="18"/>
                <w:szCs w:val="18"/>
              </w:rPr>
            </w:pPr>
            <w:r>
              <w:rPr>
                <w:rFonts w:ascii="仿宋_GB2312" w:eastAsia="仿宋_GB2312" w:hAnsi="仿宋_GB2312" w:cs="仿宋_GB2312" w:hint="eastAsia"/>
                <w:b/>
                <w:kern w:val="0"/>
                <w:sz w:val="18"/>
                <w:szCs w:val="18"/>
              </w:rPr>
              <w:t>利润表系统自动评分点</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w:t>
            </w:r>
          </w:p>
        </w:tc>
        <w:tc>
          <w:tcPr>
            <w:tcW w:w="6809"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营业收入-本月数</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2</w:t>
            </w:r>
          </w:p>
        </w:tc>
        <w:tc>
          <w:tcPr>
            <w:tcW w:w="6809" w:type="dxa"/>
          </w:tcPr>
          <w:p w:rsidR="002B0724" w:rsidRDefault="002B0724" w:rsidP="00DA04B2">
            <w:pPr>
              <w:snapToGrid w:val="0"/>
              <w:spacing w:line="240" w:lineRule="atLeast"/>
              <w:jc w:val="left"/>
              <w:rPr>
                <w:rFonts w:ascii="仿宋_GB2312" w:eastAsia="仿宋_GB2312" w:hAnsi="仿宋_GB2312" w:cs="仿宋_GB2312"/>
                <w:kern w:val="0"/>
                <w:sz w:val="18"/>
                <w:szCs w:val="18"/>
              </w:rPr>
            </w:pPr>
            <w:r>
              <w:rPr>
                <w:rFonts w:ascii="仿宋_GB2312" w:eastAsia="仿宋_GB2312" w:hAnsi="仿宋_GB2312" w:cs="仿宋_GB2312" w:hint="eastAsia"/>
                <w:kern w:val="0"/>
                <w:sz w:val="18"/>
                <w:szCs w:val="18"/>
              </w:rPr>
              <w:t>营业收入-本年累计</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3</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营业成本-本月数</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4</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营业成本-本年累计</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5</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税金及附加-本月数</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6</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税金及附加-本年累计</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lastRenderedPageBreak/>
              <w:t>7</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销售费用-本月数</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8</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销售费用-本年累计</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9</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管理费用-本月数</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10</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管理费用-本年累计</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11</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财务费用-本月数</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12</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财务费用-本年累计</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13</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投资收益-本月数</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14</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投资收益-本年累计</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15</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营业外收入-本月数</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16</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营业外收入-本年累计</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17</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营业外支出-本月数</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18</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营业外支出-本年累计</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19</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所得税费用-本月数</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20</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所得税费用-本年累计</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21</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净利润-本月数</w:t>
            </w:r>
          </w:p>
        </w:tc>
      </w:tr>
      <w:tr w:rsidR="002B0724" w:rsidTr="00DA04B2">
        <w:trPr>
          <w:trHeight w:val="283"/>
        </w:trPr>
        <w:tc>
          <w:tcPr>
            <w:tcW w:w="1005" w:type="dxa"/>
            <w:vAlign w:val="center"/>
          </w:tcPr>
          <w:p w:rsidR="002B0724" w:rsidRDefault="002B0724" w:rsidP="00DA04B2">
            <w:pPr>
              <w:widowControl/>
              <w:jc w:val="center"/>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22</w:t>
            </w:r>
          </w:p>
        </w:tc>
        <w:tc>
          <w:tcPr>
            <w:tcW w:w="6809" w:type="dxa"/>
          </w:tcPr>
          <w:p w:rsidR="002B0724" w:rsidRDefault="002B0724" w:rsidP="00DA04B2">
            <w:pPr>
              <w:snapToGrid w:val="0"/>
              <w:spacing w:line="240" w:lineRule="atLeast"/>
              <w:jc w:val="left"/>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净利润-本年累计</w:t>
            </w:r>
          </w:p>
        </w:tc>
      </w:tr>
    </w:tbl>
    <w:p w:rsidR="002B0724" w:rsidRPr="002B0724" w:rsidRDefault="002B0724" w:rsidP="002B0724"/>
    <w:sectPr w:rsidR="002B0724" w:rsidRPr="002B0724" w:rsidSect="00B00D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D5E" w:rsidRDefault="00716D5E" w:rsidP="00861919">
      <w:r>
        <w:separator/>
      </w:r>
    </w:p>
  </w:endnote>
  <w:endnote w:type="continuationSeparator" w:id="1">
    <w:p w:rsidR="00716D5E" w:rsidRDefault="00716D5E" w:rsidP="00861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简体">
    <w:altName w:val="黑体"/>
    <w:charset w:val="86"/>
    <w:family w:val="auto"/>
    <w:pitch w:val="default"/>
    <w:sig w:usb0="00000000" w:usb1="00000000" w:usb2="00000010" w:usb3="00000000" w:csb0="00040000" w:csb1="00000000"/>
  </w:font>
  <w:font w:name="仿宋_GB2312">
    <w:altName w:val="微软雅黑"/>
    <w:charset w:val="86"/>
    <w:family w:val="modern"/>
    <w:pitch w:val="fixed"/>
    <w:sig w:usb0="00000001" w:usb1="080E0000" w:usb2="00000010" w:usb3="00000000" w:csb0="00040000" w:csb1="00000000"/>
  </w:font>
  <w:font w:name="微软雅黑">
    <w:altName w:val="汉仪旗黑KW"/>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D5E" w:rsidRDefault="00716D5E" w:rsidP="00861919">
      <w:r>
        <w:separator/>
      </w:r>
    </w:p>
  </w:footnote>
  <w:footnote w:type="continuationSeparator" w:id="1">
    <w:p w:rsidR="00716D5E" w:rsidRDefault="00716D5E" w:rsidP="00861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35B04F"/>
    <w:multiLevelType w:val="singleLevel"/>
    <w:tmpl w:val="AC35B04F"/>
    <w:lvl w:ilvl="0">
      <w:start w:val="2"/>
      <w:numFmt w:val="chineseCounting"/>
      <w:suff w:val="nothing"/>
      <w:lvlText w:val="%1、"/>
      <w:lvlJc w:val="left"/>
      <w:rPr>
        <w:rFonts w:hint="eastAsia"/>
      </w:rPr>
    </w:lvl>
  </w:abstractNum>
  <w:abstractNum w:abstractNumId="1">
    <w:nsid w:val="C5011784"/>
    <w:multiLevelType w:val="singleLevel"/>
    <w:tmpl w:val="C5011784"/>
    <w:lvl w:ilvl="0">
      <w:start w:val="5"/>
      <w:numFmt w:val="chineseCounting"/>
      <w:suff w:val="nothing"/>
      <w:lvlText w:val="%1、"/>
      <w:lvlJc w:val="left"/>
      <w:rPr>
        <w:rFonts w:hint="eastAsia"/>
      </w:rPr>
    </w:lvl>
  </w:abstractNum>
  <w:abstractNum w:abstractNumId="2">
    <w:nsid w:val="D7A0ACC9"/>
    <w:multiLevelType w:val="singleLevel"/>
    <w:tmpl w:val="D7A0ACC9"/>
    <w:lvl w:ilvl="0">
      <w:start w:val="2"/>
      <w:numFmt w:val="chineseCounting"/>
      <w:suff w:val="nothing"/>
      <w:lvlText w:val="（%1）"/>
      <w:lvlJc w:val="left"/>
      <w:rPr>
        <w:rFonts w:hint="eastAsia"/>
      </w:rPr>
    </w:lvl>
  </w:abstractNum>
  <w:abstractNum w:abstractNumId="3">
    <w:nsid w:val="E12A52E0"/>
    <w:multiLevelType w:val="singleLevel"/>
    <w:tmpl w:val="E12A52E0"/>
    <w:lvl w:ilvl="0">
      <w:start w:val="1"/>
      <w:numFmt w:val="chineseCounting"/>
      <w:lvlText w:val="(%1)"/>
      <w:lvlJc w:val="left"/>
      <w:pPr>
        <w:tabs>
          <w:tab w:val="left" w:pos="312"/>
        </w:tabs>
      </w:pPr>
      <w:rPr>
        <w:rFonts w:hint="eastAsia"/>
      </w:rPr>
    </w:lvl>
  </w:abstractNum>
  <w:abstractNum w:abstractNumId="4">
    <w:nsid w:val="ECC288F2"/>
    <w:multiLevelType w:val="singleLevel"/>
    <w:tmpl w:val="ECC288F2"/>
    <w:lvl w:ilvl="0">
      <w:start w:val="1"/>
      <w:numFmt w:val="decimal"/>
      <w:lvlText w:val="%1."/>
      <w:lvlJc w:val="left"/>
      <w:pPr>
        <w:tabs>
          <w:tab w:val="left" w:pos="312"/>
        </w:tabs>
      </w:pPr>
    </w:lvl>
  </w:abstractNum>
  <w:abstractNum w:abstractNumId="5">
    <w:nsid w:val="00E3307A"/>
    <w:multiLevelType w:val="hybridMultilevel"/>
    <w:tmpl w:val="3D3221A6"/>
    <w:lvl w:ilvl="0" w:tplc="27C8AD3A">
      <w:start w:val="1"/>
      <w:numFmt w:val="japaneseCounting"/>
      <w:lvlText w:val="（%1）"/>
      <w:lvlJc w:val="left"/>
      <w:pPr>
        <w:ind w:left="930" w:hanging="9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57C0E08"/>
    <w:multiLevelType w:val="hybridMultilevel"/>
    <w:tmpl w:val="1D3019A0"/>
    <w:lvl w:ilvl="0" w:tplc="2C46E6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7C07E9C"/>
    <w:multiLevelType w:val="hybridMultilevel"/>
    <w:tmpl w:val="96E2D5C4"/>
    <w:lvl w:ilvl="0" w:tplc="2BD4D5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52847B0"/>
    <w:multiLevelType w:val="hybridMultilevel"/>
    <w:tmpl w:val="EB12AEA2"/>
    <w:lvl w:ilvl="0" w:tplc="DAD6E5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816ACC"/>
    <w:multiLevelType w:val="hybridMultilevel"/>
    <w:tmpl w:val="97F8A736"/>
    <w:lvl w:ilvl="0" w:tplc="37E48B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2F5129"/>
    <w:multiLevelType w:val="hybridMultilevel"/>
    <w:tmpl w:val="EE8C2CEC"/>
    <w:lvl w:ilvl="0" w:tplc="C01475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A0549F"/>
    <w:multiLevelType w:val="hybridMultilevel"/>
    <w:tmpl w:val="AB28AFCE"/>
    <w:lvl w:ilvl="0" w:tplc="1D28EB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5310329"/>
    <w:multiLevelType w:val="hybridMultilevel"/>
    <w:tmpl w:val="793A3420"/>
    <w:lvl w:ilvl="0" w:tplc="7EF88C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1C456D"/>
    <w:multiLevelType w:val="hybridMultilevel"/>
    <w:tmpl w:val="58BA5C14"/>
    <w:lvl w:ilvl="0" w:tplc="376ED2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A7299B"/>
    <w:multiLevelType w:val="hybridMultilevel"/>
    <w:tmpl w:val="6C6CFD50"/>
    <w:lvl w:ilvl="0" w:tplc="5058B3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9D30AF1"/>
    <w:multiLevelType w:val="hybridMultilevel"/>
    <w:tmpl w:val="8CB8D2A2"/>
    <w:lvl w:ilvl="0" w:tplc="606A40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95361B"/>
    <w:multiLevelType w:val="hybridMultilevel"/>
    <w:tmpl w:val="4656DD02"/>
    <w:lvl w:ilvl="0" w:tplc="D48458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EB64E70"/>
    <w:multiLevelType w:val="singleLevel"/>
    <w:tmpl w:val="3EB64E70"/>
    <w:lvl w:ilvl="0">
      <w:start w:val="3"/>
      <w:numFmt w:val="decimal"/>
      <w:suff w:val="nothing"/>
      <w:lvlText w:val="（%1）"/>
      <w:lvlJc w:val="left"/>
    </w:lvl>
  </w:abstractNum>
  <w:abstractNum w:abstractNumId="18">
    <w:nsid w:val="455E607E"/>
    <w:multiLevelType w:val="hybridMultilevel"/>
    <w:tmpl w:val="199AA7A0"/>
    <w:lvl w:ilvl="0" w:tplc="E2E05E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A63CCA"/>
    <w:multiLevelType w:val="hybridMultilevel"/>
    <w:tmpl w:val="F9280B08"/>
    <w:lvl w:ilvl="0" w:tplc="43D21B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D7A0101"/>
    <w:multiLevelType w:val="hybridMultilevel"/>
    <w:tmpl w:val="11EA9E46"/>
    <w:lvl w:ilvl="0" w:tplc="F4120B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FF410F8"/>
    <w:multiLevelType w:val="hybridMultilevel"/>
    <w:tmpl w:val="450AFBFE"/>
    <w:lvl w:ilvl="0" w:tplc="63484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4AB5973"/>
    <w:multiLevelType w:val="hybridMultilevel"/>
    <w:tmpl w:val="8ECC9320"/>
    <w:lvl w:ilvl="0" w:tplc="5268C7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56D4C83"/>
    <w:multiLevelType w:val="singleLevel"/>
    <w:tmpl w:val="556D4C83"/>
    <w:lvl w:ilvl="0">
      <w:start w:val="1"/>
      <w:numFmt w:val="decimal"/>
      <w:suff w:val="nothing"/>
      <w:lvlText w:val="%1."/>
      <w:lvlJc w:val="left"/>
    </w:lvl>
  </w:abstractNum>
  <w:abstractNum w:abstractNumId="24">
    <w:nsid w:val="556D5860"/>
    <w:multiLevelType w:val="singleLevel"/>
    <w:tmpl w:val="556D5860"/>
    <w:lvl w:ilvl="0">
      <w:start w:val="4"/>
      <w:numFmt w:val="decimal"/>
      <w:suff w:val="nothing"/>
      <w:lvlText w:val="%1."/>
      <w:lvlJc w:val="left"/>
    </w:lvl>
  </w:abstractNum>
  <w:abstractNum w:abstractNumId="25">
    <w:nsid w:val="55862F93"/>
    <w:multiLevelType w:val="hybridMultilevel"/>
    <w:tmpl w:val="4AF27A98"/>
    <w:lvl w:ilvl="0" w:tplc="CC22B7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69A22F9"/>
    <w:multiLevelType w:val="hybridMultilevel"/>
    <w:tmpl w:val="F2BC9724"/>
    <w:lvl w:ilvl="0" w:tplc="2054C0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7FB01BF"/>
    <w:multiLevelType w:val="hybridMultilevel"/>
    <w:tmpl w:val="EB104B38"/>
    <w:lvl w:ilvl="0" w:tplc="369C4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A8B59F3"/>
    <w:multiLevelType w:val="hybridMultilevel"/>
    <w:tmpl w:val="B70A6D90"/>
    <w:lvl w:ilvl="0" w:tplc="79BECC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BA47B91"/>
    <w:multiLevelType w:val="hybridMultilevel"/>
    <w:tmpl w:val="96F49420"/>
    <w:lvl w:ilvl="0" w:tplc="3926CA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C28262E"/>
    <w:multiLevelType w:val="hybridMultilevel"/>
    <w:tmpl w:val="5F78D59C"/>
    <w:lvl w:ilvl="0" w:tplc="C8D413A0">
      <w:start w:val="1"/>
      <w:numFmt w:val="decimal"/>
      <w:lvlText w:val="%1."/>
      <w:lvlJc w:val="left"/>
      <w:pPr>
        <w:ind w:left="360" w:hanging="360"/>
      </w:pPr>
      <w:rPr>
        <w:rFonts w:hAnsi="仿宋"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03357D2"/>
    <w:multiLevelType w:val="hybridMultilevel"/>
    <w:tmpl w:val="F5066BAC"/>
    <w:lvl w:ilvl="0" w:tplc="CFBCDC1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2">
    <w:nsid w:val="6CAD08BE"/>
    <w:multiLevelType w:val="hybridMultilevel"/>
    <w:tmpl w:val="B32C55B2"/>
    <w:lvl w:ilvl="0" w:tplc="34EC8B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F667D90"/>
    <w:multiLevelType w:val="multilevel"/>
    <w:tmpl w:val="6F667D90"/>
    <w:lvl w:ilvl="0">
      <w:start w:val="1"/>
      <w:numFmt w:val="japaneseCounting"/>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4">
    <w:nsid w:val="702519A5"/>
    <w:multiLevelType w:val="hybridMultilevel"/>
    <w:tmpl w:val="E58CC33A"/>
    <w:lvl w:ilvl="0" w:tplc="3FF025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0FD68C0"/>
    <w:multiLevelType w:val="hybridMultilevel"/>
    <w:tmpl w:val="5E50AA32"/>
    <w:lvl w:ilvl="0" w:tplc="7F484E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34C021A"/>
    <w:multiLevelType w:val="hybridMultilevel"/>
    <w:tmpl w:val="E11EE9B6"/>
    <w:lvl w:ilvl="0" w:tplc="24DC63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4290FD9"/>
    <w:multiLevelType w:val="hybridMultilevel"/>
    <w:tmpl w:val="E8B8808C"/>
    <w:lvl w:ilvl="0" w:tplc="8DDEE8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B2D393D"/>
    <w:multiLevelType w:val="hybridMultilevel"/>
    <w:tmpl w:val="FC7A82A4"/>
    <w:lvl w:ilvl="0" w:tplc="26E8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7F1EFEAD"/>
    <w:multiLevelType w:val="singleLevel"/>
    <w:tmpl w:val="7F1EFEAD"/>
    <w:lvl w:ilvl="0">
      <w:start w:val="1"/>
      <w:numFmt w:val="chineseCounting"/>
      <w:suff w:val="nothing"/>
      <w:lvlText w:val="（%1）"/>
      <w:lvlJc w:val="left"/>
      <w:rPr>
        <w:rFonts w:hint="eastAsia"/>
      </w:rPr>
    </w:lvl>
  </w:abstractNum>
  <w:num w:numId="1">
    <w:abstractNumId w:val="8"/>
  </w:num>
  <w:num w:numId="2">
    <w:abstractNumId w:val="27"/>
  </w:num>
  <w:num w:numId="3">
    <w:abstractNumId w:val="37"/>
  </w:num>
  <w:num w:numId="4">
    <w:abstractNumId w:val="22"/>
  </w:num>
  <w:num w:numId="5">
    <w:abstractNumId w:val="36"/>
  </w:num>
  <w:num w:numId="6">
    <w:abstractNumId w:val="23"/>
  </w:num>
  <w:num w:numId="7">
    <w:abstractNumId w:val="24"/>
  </w:num>
  <w:num w:numId="8">
    <w:abstractNumId w:val="9"/>
  </w:num>
  <w:num w:numId="9">
    <w:abstractNumId w:val="15"/>
  </w:num>
  <w:num w:numId="10">
    <w:abstractNumId w:val="6"/>
  </w:num>
  <w:num w:numId="11">
    <w:abstractNumId w:val="18"/>
  </w:num>
  <w:num w:numId="12">
    <w:abstractNumId w:val="12"/>
  </w:num>
  <w:num w:numId="13">
    <w:abstractNumId w:val="34"/>
  </w:num>
  <w:num w:numId="14">
    <w:abstractNumId w:val="38"/>
  </w:num>
  <w:num w:numId="15">
    <w:abstractNumId w:val="16"/>
  </w:num>
  <w:num w:numId="16">
    <w:abstractNumId w:val="11"/>
  </w:num>
  <w:num w:numId="17">
    <w:abstractNumId w:val="32"/>
  </w:num>
  <w:num w:numId="18">
    <w:abstractNumId w:val="7"/>
  </w:num>
  <w:num w:numId="19">
    <w:abstractNumId w:val="20"/>
  </w:num>
  <w:num w:numId="20">
    <w:abstractNumId w:val="29"/>
  </w:num>
  <w:num w:numId="21">
    <w:abstractNumId w:val="30"/>
  </w:num>
  <w:num w:numId="22">
    <w:abstractNumId w:val="1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5"/>
  </w:num>
  <w:num w:numId="34">
    <w:abstractNumId w:val="28"/>
  </w:num>
  <w:num w:numId="35">
    <w:abstractNumId w:val="1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1"/>
  </w:num>
  <w:num w:numId="39">
    <w:abstractNumId w:val="13"/>
  </w:num>
  <w:num w:numId="40">
    <w:abstractNumId w:val="21"/>
  </w:num>
  <w:num w:numId="41">
    <w:abstractNumId w:val="1"/>
  </w:num>
  <w:num w:numId="42">
    <w:abstractNumId w:val="0"/>
  </w:num>
  <w:num w:numId="43">
    <w:abstractNumId w:val="3"/>
  </w:num>
  <w:num w:numId="44">
    <w:abstractNumId w:val="33"/>
  </w:num>
  <w:num w:numId="45">
    <w:abstractNumId w:val="39"/>
  </w:num>
  <w:num w:numId="46">
    <w:abstractNumId w:val="2"/>
  </w:num>
  <w:num w:numId="47">
    <w:abstractNumId w:val="4"/>
  </w:num>
  <w:num w:numId="48">
    <w:abstractNumId w:val="10"/>
  </w:num>
  <w:num w:numId="49">
    <w:abstractNumId w:val="17"/>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46C7"/>
    <w:rsid w:val="00051608"/>
    <w:rsid w:val="000F68FA"/>
    <w:rsid w:val="001A515A"/>
    <w:rsid w:val="00260EFA"/>
    <w:rsid w:val="002A1E43"/>
    <w:rsid w:val="002B0724"/>
    <w:rsid w:val="003837D2"/>
    <w:rsid w:val="003E0609"/>
    <w:rsid w:val="003E6B34"/>
    <w:rsid w:val="00432A8B"/>
    <w:rsid w:val="0048118E"/>
    <w:rsid w:val="00506165"/>
    <w:rsid w:val="005846C7"/>
    <w:rsid w:val="005D59A8"/>
    <w:rsid w:val="006701B6"/>
    <w:rsid w:val="00713E9F"/>
    <w:rsid w:val="00716D5E"/>
    <w:rsid w:val="00861919"/>
    <w:rsid w:val="009165A7"/>
    <w:rsid w:val="00A73BFA"/>
    <w:rsid w:val="00AC2C2A"/>
    <w:rsid w:val="00AC4939"/>
    <w:rsid w:val="00AE751A"/>
    <w:rsid w:val="00B00D53"/>
    <w:rsid w:val="00B43C65"/>
    <w:rsid w:val="00BA764D"/>
    <w:rsid w:val="00BB7B2C"/>
    <w:rsid w:val="00DE3CD2"/>
    <w:rsid w:val="00FF1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page number" w:uiPriority="0" w:qFormat="1"/>
    <w:lsdException w:name="List 2"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Balloon Text" w:uiPriority="0" w:qFormat="1"/>
    <w:lsdException w:name="Table Grid" w:semiHidden="0" w:uiPriority="38"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19"/>
    <w:pPr>
      <w:widowControl w:val="0"/>
      <w:jc w:val="both"/>
    </w:pPr>
    <w:rPr>
      <w:rFonts w:ascii="Times New Roman" w:eastAsia="宋体" w:hAnsi="Times New Roman" w:cs="Times New Roman"/>
      <w:szCs w:val="24"/>
    </w:rPr>
  </w:style>
  <w:style w:type="paragraph" w:styleId="1">
    <w:name w:val="heading 1"/>
    <w:basedOn w:val="a"/>
    <w:next w:val="a"/>
    <w:link w:val="1Char"/>
    <w:qFormat/>
    <w:rsid w:val="00861919"/>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8619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61919"/>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861919"/>
    <w:pPr>
      <w:keepNext/>
      <w:keepLines/>
      <w:spacing w:line="372" w:lineRule="auto"/>
      <w:outlineLvl w:val="3"/>
    </w:pPr>
    <w:rPr>
      <w:rFonts w:ascii="Arial" w:eastAsia="黑体" w:hAnsi="Arial" w:cstheme="minorBidi"/>
      <w:b/>
      <w:sz w:val="28"/>
    </w:rPr>
  </w:style>
  <w:style w:type="paragraph" w:styleId="5">
    <w:name w:val="heading 5"/>
    <w:basedOn w:val="a"/>
    <w:next w:val="a"/>
    <w:link w:val="5Char"/>
    <w:unhideWhenUsed/>
    <w:qFormat/>
    <w:rsid w:val="0086191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61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61919"/>
    <w:rPr>
      <w:sz w:val="18"/>
      <w:szCs w:val="18"/>
    </w:rPr>
  </w:style>
  <w:style w:type="paragraph" w:styleId="a4">
    <w:name w:val="footer"/>
    <w:basedOn w:val="a"/>
    <w:link w:val="Char0"/>
    <w:unhideWhenUsed/>
    <w:qFormat/>
    <w:rsid w:val="00861919"/>
    <w:pPr>
      <w:tabs>
        <w:tab w:val="center" w:pos="4153"/>
        <w:tab w:val="right" w:pos="8306"/>
      </w:tabs>
      <w:snapToGrid w:val="0"/>
      <w:jc w:val="left"/>
    </w:pPr>
    <w:rPr>
      <w:sz w:val="18"/>
      <w:szCs w:val="18"/>
    </w:rPr>
  </w:style>
  <w:style w:type="character" w:customStyle="1" w:styleId="Char0">
    <w:name w:val="页脚 Char"/>
    <w:basedOn w:val="a0"/>
    <w:link w:val="a4"/>
    <w:qFormat/>
    <w:rsid w:val="00861919"/>
    <w:rPr>
      <w:sz w:val="18"/>
      <w:szCs w:val="18"/>
    </w:rPr>
  </w:style>
  <w:style w:type="character" w:customStyle="1" w:styleId="1Char">
    <w:name w:val="标题 1 Char"/>
    <w:basedOn w:val="a0"/>
    <w:link w:val="1"/>
    <w:qFormat/>
    <w:rsid w:val="00861919"/>
    <w:rPr>
      <w:rFonts w:ascii="Times New Roman" w:eastAsia="宋体" w:hAnsi="Times New Roman" w:cs="Times New Roman"/>
      <w:b/>
      <w:bCs/>
      <w:kern w:val="44"/>
      <w:sz w:val="44"/>
      <w:szCs w:val="44"/>
    </w:rPr>
  </w:style>
  <w:style w:type="character" w:customStyle="1" w:styleId="2Char">
    <w:name w:val="标题 2 Char"/>
    <w:basedOn w:val="a0"/>
    <w:link w:val="2"/>
    <w:qFormat/>
    <w:rsid w:val="00861919"/>
    <w:rPr>
      <w:rFonts w:asciiTheme="majorHAnsi" w:eastAsiaTheme="majorEastAsia" w:hAnsiTheme="majorHAnsi" w:cstheme="majorBidi"/>
      <w:b/>
      <w:bCs/>
      <w:sz w:val="32"/>
      <w:szCs w:val="32"/>
    </w:rPr>
  </w:style>
  <w:style w:type="character" w:customStyle="1" w:styleId="3Char">
    <w:name w:val="标题 3 Char"/>
    <w:basedOn w:val="a0"/>
    <w:link w:val="3"/>
    <w:qFormat/>
    <w:rsid w:val="00861919"/>
    <w:rPr>
      <w:rFonts w:ascii="Times New Roman" w:eastAsia="宋体" w:hAnsi="Times New Roman" w:cs="Times New Roman"/>
      <w:b/>
      <w:bCs/>
      <w:sz w:val="32"/>
      <w:szCs w:val="32"/>
    </w:rPr>
  </w:style>
  <w:style w:type="character" w:customStyle="1" w:styleId="4Char">
    <w:name w:val="标题 4 Char"/>
    <w:basedOn w:val="a0"/>
    <w:link w:val="4"/>
    <w:qFormat/>
    <w:rsid w:val="00861919"/>
    <w:rPr>
      <w:rFonts w:ascii="Arial" w:eastAsia="黑体" w:hAnsi="Arial"/>
      <w:b/>
      <w:sz w:val="28"/>
      <w:szCs w:val="24"/>
    </w:rPr>
  </w:style>
  <w:style w:type="character" w:customStyle="1" w:styleId="5Char">
    <w:name w:val="标题 5 Char"/>
    <w:basedOn w:val="a0"/>
    <w:link w:val="5"/>
    <w:qFormat/>
    <w:rsid w:val="00861919"/>
    <w:rPr>
      <w:rFonts w:ascii="Times New Roman" w:eastAsia="宋体" w:hAnsi="Times New Roman" w:cs="Times New Roman"/>
      <w:b/>
      <w:bCs/>
      <w:sz w:val="28"/>
      <w:szCs w:val="28"/>
    </w:rPr>
  </w:style>
  <w:style w:type="paragraph" w:styleId="a5">
    <w:name w:val="Body Text Indent"/>
    <w:basedOn w:val="a"/>
    <w:link w:val="Char1"/>
    <w:qFormat/>
    <w:rsid w:val="00861919"/>
    <w:pPr>
      <w:ind w:right="-2" w:firstLineChars="202" w:firstLine="566"/>
      <w:jc w:val="left"/>
    </w:pPr>
    <w:rPr>
      <w:sz w:val="28"/>
    </w:rPr>
  </w:style>
  <w:style w:type="character" w:customStyle="1" w:styleId="Char1">
    <w:name w:val="正文文本缩进 Char"/>
    <w:basedOn w:val="a0"/>
    <w:link w:val="a5"/>
    <w:qFormat/>
    <w:rsid w:val="00861919"/>
    <w:rPr>
      <w:rFonts w:ascii="Times New Roman" w:eastAsia="宋体" w:hAnsi="Times New Roman" w:cs="Times New Roman"/>
      <w:sz w:val="28"/>
      <w:szCs w:val="24"/>
    </w:rPr>
  </w:style>
  <w:style w:type="paragraph" w:styleId="30">
    <w:name w:val="toc 3"/>
    <w:basedOn w:val="a"/>
    <w:next w:val="a"/>
    <w:qFormat/>
    <w:rsid w:val="00861919"/>
    <w:pPr>
      <w:adjustRightInd w:val="0"/>
      <w:snapToGrid w:val="0"/>
      <w:spacing w:line="360" w:lineRule="auto"/>
      <w:ind w:leftChars="400" w:left="840" w:firstLineChars="200" w:firstLine="200"/>
    </w:pPr>
    <w:rPr>
      <w:rFonts w:ascii="Calibri" w:hAnsi="Calibri"/>
      <w:sz w:val="24"/>
      <w:szCs w:val="22"/>
    </w:rPr>
  </w:style>
  <w:style w:type="paragraph" w:styleId="a6">
    <w:name w:val="Plain Text"/>
    <w:basedOn w:val="a"/>
    <w:link w:val="Char2"/>
    <w:qFormat/>
    <w:rsid w:val="00861919"/>
    <w:pPr>
      <w:widowControl/>
      <w:spacing w:before="100" w:beforeAutospacing="1" w:after="100" w:afterAutospacing="1"/>
      <w:jc w:val="left"/>
    </w:pPr>
    <w:rPr>
      <w:rFonts w:ascii="宋体" w:hAnsi="宋体" w:cs="宋体"/>
      <w:kern w:val="0"/>
      <w:sz w:val="24"/>
    </w:rPr>
  </w:style>
  <w:style w:type="character" w:customStyle="1" w:styleId="Char2">
    <w:name w:val="纯文本 Char"/>
    <w:basedOn w:val="a0"/>
    <w:link w:val="a6"/>
    <w:qFormat/>
    <w:rsid w:val="00861919"/>
    <w:rPr>
      <w:rFonts w:ascii="宋体" w:eastAsia="宋体" w:hAnsi="宋体" w:cs="宋体"/>
      <w:kern w:val="0"/>
      <w:sz w:val="24"/>
      <w:szCs w:val="24"/>
    </w:rPr>
  </w:style>
  <w:style w:type="paragraph" w:styleId="a7">
    <w:name w:val="Date"/>
    <w:basedOn w:val="a"/>
    <w:next w:val="a"/>
    <w:link w:val="Char3"/>
    <w:qFormat/>
    <w:rsid w:val="00861919"/>
    <w:pPr>
      <w:ind w:leftChars="2500" w:left="100"/>
    </w:pPr>
  </w:style>
  <w:style w:type="character" w:customStyle="1" w:styleId="Char3">
    <w:name w:val="日期 Char"/>
    <w:basedOn w:val="a0"/>
    <w:link w:val="a7"/>
    <w:qFormat/>
    <w:rsid w:val="00861919"/>
    <w:rPr>
      <w:rFonts w:ascii="Times New Roman" w:eastAsia="宋体" w:hAnsi="Times New Roman" w:cs="Times New Roman"/>
      <w:szCs w:val="24"/>
    </w:rPr>
  </w:style>
  <w:style w:type="paragraph" w:styleId="a8">
    <w:name w:val="Balloon Text"/>
    <w:basedOn w:val="a"/>
    <w:link w:val="Char4"/>
    <w:qFormat/>
    <w:rsid w:val="00861919"/>
    <w:rPr>
      <w:sz w:val="18"/>
      <w:szCs w:val="18"/>
    </w:rPr>
  </w:style>
  <w:style w:type="character" w:customStyle="1" w:styleId="Char4">
    <w:name w:val="批注框文本 Char"/>
    <w:basedOn w:val="a0"/>
    <w:link w:val="a8"/>
    <w:qFormat/>
    <w:rsid w:val="00861919"/>
    <w:rPr>
      <w:rFonts w:ascii="Times New Roman" w:eastAsia="宋体" w:hAnsi="Times New Roman" w:cs="Times New Roman"/>
      <w:sz w:val="18"/>
      <w:szCs w:val="18"/>
    </w:rPr>
  </w:style>
  <w:style w:type="paragraph" w:styleId="10">
    <w:name w:val="toc 1"/>
    <w:basedOn w:val="a"/>
    <w:next w:val="a"/>
    <w:qFormat/>
    <w:rsid w:val="00861919"/>
    <w:pPr>
      <w:adjustRightInd w:val="0"/>
      <w:snapToGrid w:val="0"/>
      <w:spacing w:line="360" w:lineRule="auto"/>
      <w:ind w:firstLineChars="200" w:firstLine="200"/>
    </w:pPr>
    <w:rPr>
      <w:rFonts w:ascii="Calibri" w:hAnsi="Calibri"/>
      <w:sz w:val="24"/>
      <w:szCs w:val="22"/>
    </w:rPr>
  </w:style>
  <w:style w:type="paragraph" w:styleId="20">
    <w:name w:val="toc 2"/>
    <w:basedOn w:val="a"/>
    <w:next w:val="a"/>
    <w:qFormat/>
    <w:rsid w:val="00861919"/>
    <w:pPr>
      <w:adjustRightInd w:val="0"/>
      <w:snapToGrid w:val="0"/>
      <w:spacing w:line="360" w:lineRule="auto"/>
      <w:ind w:leftChars="200" w:left="420" w:firstLineChars="200" w:firstLine="200"/>
    </w:pPr>
    <w:rPr>
      <w:rFonts w:ascii="Calibri" w:hAnsi="Calibri"/>
      <w:sz w:val="24"/>
      <w:szCs w:val="22"/>
    </w:rPr>
  </w:style>
  <w:style w:type="paragraph" w:styleId="a9">
    <w:name w:val="Normal (Web)"/>
    <w:basedOn w:val="a"/>
    <w:uiPriority w:val="99"/>
    <w:qFormat/>
    <w:rsid w:val="00861919"/>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page number"/>
    <w:basedOn w:val="a0"/>
    <w:qFormat/>
    <w:rsid w:val="00861919"/>
  </w:style>
  <w:style w:type="character" w:styleId="ab">
    <w:name w:val="FollowedHyperlink"/>
    <w:basedOn w:val="a0"/>
    <w:qFormat/>
    <w:rsid w:val="00861919"/>
    <w:rPr>
      <w:color w:val="800080" w:themeColor="followedHyperlink"/>
      <w:u w:val="single"/>
    </w:rPr>
  </w:style>
  <w:style w:type="character" w:styleId="ac">
    <w:name w:val="Hyperlink"/>
    <w:basedOn w:val="a0"/>
    <w:qFormat/>
    <w:rsid w:val="00861919"/>
    <w:rPr>
      <w:color w:val="0000FF"/>
      <w:u w:val="single"/>
    </w:rPr>
  </w:style>
  <w:style w:type="table" w:styleId="ad">
    <w:name w:val="Table Grid"/>
    <w:basedOn w:val="a1"/>
    <w:uiPriority w:val="38"/>
    <w:qFormat/>
    <w:rsid w:val="008619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样式1"/>
    <w:basedOn w:val="a"/>
    <w:qFormat/>
    <w:rsid w:val="00861919"/>
    <w:pPr>
      <w:jc w:val="center"/>
    </w:pPr>
    <w:rPr>
      <w:rFonts w:eastAsia="方正小标宋简体"/>
      <w:b/>
      <w:sz w:val="44"/>
      <w:szCs w:val="44"/>
    </w:rPr>
  </w:style>
  <w:style w:type="paragraph" w:customStyle="1" w:styleId="21">
    <w:name w:val="样式2"/>
    <w:basedOn w:val="a"/>
    <w:qFormat/>
    <w:rsid w:val="00861919"/>
    <w:pPr>
      <w:jc w:val="center"/>
    </w:pPr>
    <w:rPr>
      <w:rFonts w:eastAsia="方正小标宋简体"/>
      <w:b/>
      <w:sz w:val="44"/>
      <w:szCs w:val="44"/>
    </w:rPr>
  </w:style>
  <w:style w:type="character" w:customStyle="1" w:styleId="hotelinfolistitem31">
    <w:name w:val="hotel_info_listitem31"/>
    <w:basedOn w:val="a0"/>
    <w:qFormat/>
    <w:rsid w:val="00861919"/>
    <w:rPr>
      <w:sz w:val="21"/>
      <w:szCs w:val="21"/>
    </w:rPr>
  </w:style>
  <w:style w:type="paragraph" w:customStyle="1" w:styleId="p0">
    <w:name w:val="p0"/>
    <w:basedOn w:val="a"/>
    <w:qFormat/>
    <w:rsid w:val="00861919"/>
    <w:pPr>
      <w:widowControl/>
    </w:pPr>
    <w:rPr>
      <w:rFonts w:ascii="Calibri" w:hAnsi="Calibri" w:cs="宋体"/>
      <w:kern w:val="0"/>
      <w:szCs w:val="21"/>
    </w:rPr>
  </w:style>
  <w:style w:type="character" w:customStyle="1" w:styleId="15">
    <w:name w:val="15"/>
    <w:basedOn w:val="a0"/>
    <w:qFormat/>
    <w:rsid w:val="00861919"/>
    <w:rPr>
      <w:rFonts w:ascii="Calibri" w:hAnsi="Calibri" w:hint="default"/>
      <w:color w:val="0000FF"/>
      <w:u w:val="single"/>
    </w:rPr>
  </w:style>
  <w:style w:type="paragraph" w:customStyle="1" w:styleId="CharCharCharChar">
    <w:name w:val="Char Char Char Char"/>
    <w:basedOn w:val="a"/>
    <w:qFormat/>
    <w:rsid w:val="00861919"/>
  </w:style>
  <w:style w:type="paragraph" w:customStyle="1" w:styleId="12">
    <w:name w:val="无间隔1"/>
    <w:qFormat/>
    <w:rsid w:val="00861919"/>
    <w:pPr>
      <w:widowControl w:val="0"/>
      <w:jc w:val="both"/>
    </w:pPr>
    <w:rPr>
      <w:rFonts w:ascii="Times New Roman" w:eastAsia="宋体" w:hAnsi="Times New Roman" w:cs="Times New Roman"/>
    </w:rPr>
  </w:style>
  <w:style w:type="paragraph" w:customStyle="1" w:styleId="13">
    <w:name w:val="列出段落1"/>
    <w:basedOn w:val="a"/>
    <w:link w:val="ListParagraphChar"/>
    <w:qFormat/>
    <w:rsid w:val="00861919"/>
    <w:pPr>
      <w:ind w:firstLineChars="200" w:firstLine="420"/>
    </w:pPr>
  </w:style>
  <w:style w:type="character" w:customStyle="1" w:styleId="ListParagraphChar">
    <w:name w:val="List Paragraph Char"/>
    <w:link w:val="13"/>
    <w:qFormat/>
    <w:locked/>
    <w:rsid w:val="00861919"/>
    <w:rPr>
      <w:rFonts w:ascii="Times New Roman" w:eastAsia="宋体" w:hAnsi="Times New Roman" w:cs="Times New Roman"/>
      <w:szCs w:val="24"/>
    </w:rPr>
  </w:style>
  <w:style w:type="paragraph" w:styleId="ae">
    <w:name w:val="List Paragraph"/>
    <w:basedOn w:val="a"/>
    <w:uiPriority w:val="34"/>
    <w:qFormat/>
    <w:rsid w:val="00861919"/>
    <w:pPr>
      <w:ind w:firstLineChars="200" w:firstLine="420"/>
    </w:pPr>
  </w:style>
  <w:style w:type="paragraph" w:styleId="af">
    <w:name w:val="No Spacing"/>
    <w:qFormat/>
    <w:rsid w:val="00861919"/>
    <w:pPr>
      <w:widowControl w:val="0"/>
      <w:jc w:val="both"/>
    </w:pPr>
    <w:rPr>
      <w:rFonts w:ascii="Times New Roman" w:eastAsia="宋体" w:hAnsi="Times New Roman" w:cs="Times New Roman"/>
    </w:rPr>
  </w:style>
  <w:style w:type="paragraph" w:customStyle="1" w:styleId="Char5">
    <w:name w:val="Char"/>
    <w:basedOn w:val="a"/>
    <w:qFormat/>
    <w:rsid w:val="00861919"/>
    <w:pPr>
      <w:tabs>
        <w:tab w:val="left" w:pos="360"/>
      </w:tabs>
    </w:pPr>
  </w:style>
  <w:style w:type="paragraph" w:customStyle="1" w:styleId="22">
    <w:name w:val="样式 首行缩进:  2 字符"/>
    <w:basedOn w:val="a"/>
    <w:qFormat/>
    <w:rsid w:val="00861919"/>
    <w:pPr>
      <w:ind w:firstLineChars="200" w:firstLine="600"/>
      <w:jc w:val="left"/>
    </w:pPr>
    <w:rPr>
      <w:rFonts w:eastAsia="仿宋_GB2312" w:cs="宋体"/>
      <w:sz w:val="30"/>
      <w:szCs w:val="20"/>
    </w:rPr>
  </w:style>
  <w:style w:type="paragraph" w:styleId="af0">
    <w:name w:val="annotation text"/>
    <w:basedOn w:val="a"/>
    <w:link w:val="Char6"/>
    <w:qFormat/>
    <w:rsid w:val="00861919"/>
    <w:pPr>
      <w:jc w:val="left"/>
    </w:pPr>
    <w:rPr>
      <w:rFonts w:asciiTheme="minorHAnsi" w:eastAsiaTheme="minorEastAsia" w:hAnsiTheme="minorHAnsi" w:cstheme="minorBidi"/>
    </w:rPr>
  </w:style>
  <w:style w:type="character" w:customStyle="1" w:styleId="Char6">
    <w:name w:val="批注文字 Char"/>
    <w:basedOn w:val="a0"/>
    <w:link w:val="af0"/>
    <w:qFormat/>
    <w:rsid w:val="00861919"/>
    <w:rPr>
      <w:szCs w:val="24"/>
    </w:rPr>
  </w:style>
  <w:style w:type="character" w:customStyle="1" w:styleId="font01">
    <w:name w:val="font01"/>
    <w:basedOn w:val="a0"/>
    <w:qFormat/>
    <w:rsid w:val="00051608"/>
    <w:rPr>
      <w:rFonts w:ascii="Times New Roman" w:hAnsi="Times New Roman" w:cs="Times New Roman" w:hint="default"/>
      <w:color w:val="000000"/>
      <w:sz w:val="18"/>
      <w:szCs w:val="18"/>
      <w:u w:val="none"/>
    </w:rPr>
  </w:style>
  <w:style w:type="character" w:customStyle="1" w:styleId="font11">
    <w:name w:val="font11"/>
    <w:basedOn w:val="a0"/>
    <w:qFormat/>
    <w:rsid w:val="00051608"/>
    <w:rPr>
      <w:rFonts w:ascii="宋体" w:eastAsia="宋体" w:hAnsi="宋体" w:cs="宋体" w:hint="eastAsia"/>
      <w:color w:val="000000"/>
      <w:sz w:val="18"/>
      <w:szCs w:val="18"/>
      <w:u w:val="none"/>
    </w:rPr>
  </w:style>
  <w:style w:type="character" w:customStyle="1" w:styleId="font21">
    <w:name w:val="font21"/>
    <w:basedOn w:val="a0"/>
    <w:qFormat/>
    <w:rsid w:val="00051608"/>
    <w:rPr>
      <w:rFonts w:ascii="Calibri" w:hAnsi="Calibri" w:cs="Calibri"/>
      <w:color w:val="000000"/>
      <w:sz w:val="18"/>
      <w:szCs w:val="18"/>
      <w:u w:val="none"/>
    </w:rPr>
  </w:style>
  <w:style w:type="character" w:customStyle="1" w:styleId="font31">
    <w:name w:val="font31"/>
    <w:basedOn w:val="a0"/>
    <w:qFormat/>
    <w:rsid w:val="00051608"/>
    <w:rPr>
      <w:rFonts w:ascii="Calibri" w:hAnsi="Calibri" w:cs="Calibri"/>
      <w:color w:val="000000"/>
      <w:sz w:val="18"/>
      <w:szCs w:val="18"/>
      <w:u w:val="none"/>
    </w:rPr>
  </w:style>
  <w:style w:type="paragraph" w:styleId="af1">
    <w:name w:val="Document Map"/>
    <w:basedOn w:val="a"/>
    <w:link w:val="Char7"/>
    <w:uiPriority w:val="99"/>
    <w:semiHidden/>
    <w:unhideWhenUsed/>
    <w:rsid w:val="00051608"/>
    <w:rPr>
      <w:rFonts w:ascii="宋体"/>
      <w:sz w:val="18"/>
      <w:szCs w:val="18"/>
    </w:rPr>
  </w:style>
  <w:style w:type="character" w:customStyle="1" w:styleId="Char7">
    <w:name w:val="文档结构图 Char"/>
    <w:basedOn w:val="a0"/>
    <w:link w:val="af1"/>
    <w:uiPriority w:val="99"/>
    <w:semiHidden/>
    <w:rsid w:val="00051608"/>
    <w:rPr>
      <w:rFonts w:ascii="宋体" w:eastAsia="宋体" w:hAnsi="Times New Roman" w:cs="Times New Roman"/>
      <w:sz w:val="18"/>
      <w:szCs w:val="18"/>
    </w:rPr>
  </w:style>
  <w:style w:type="paragraph" w:styleId="23">
    <w:name w:val="List 2"/>
    <w:basedOn w:val="a"/>
    <w:uiPriority w:val="99"/>
    <w:semiHidden/>
    <w:unhideWhenUsed/>
    <w:qFormat/>
    <w:rsid w:val="002B0724"/>
    <w:pPr>
      <w:ind w:leftChars="200" w:left="100" w:hangingChars="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Balloon Text" w:uiPriority="0" w:qFormat="1"/>
    <w:lsdException w:name="Table Grid" w:semiHidden="0" w:uiPriority="38"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919"/>
    <w:pPr>
      <w:widowControl w:val="0"/>
      <w:jc w:val="both"/>
    </w:pPr>
    <w:rPr>
      <w:rFonts w:ascii="Times New Roman" w:eastAsia="宋体" w:hAnsi="Times New Roman" w:cs="Times New Roman"/>
      <w:szCs w:val="24"/>
    </w:rPr>
  </w:style>
  <w:style w:type="paragraph" w:styleId="1">
    <w:name w:val="heading 1"/>
    <w:basedOn w:val="a"/>
    <w:next w:val="a"/>
    <w:link w:val="1Char"/>
    <w:qFormat/>
    <w:rsid w:val="00861919"/>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8619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61919"/>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861919"/>
    <w:pPr>
      <w:keepNext/>
      <w:keepLines/>
      <w:spacing w:line="372" w:lineRule="auto"/>
      <w:outlineLvl w:val="3"/>
    </w:pPr>
    <w:rPr>
      <w:rFonts w:ascii="Arial" w:eastAsia="黑体" w:hAnsi="Arial" w:cstheme="minorBidi"/>
      <w:b/>
      <w:sz w:val="28"/>
    </w:rPr>
  </w:style>
  <w:style w:type="paragraph" w:styleId="5">
    <w:name w:val="heading 5"/>
    <w:basedOn w:val="a"/>
    <w:next w:val="a"/>
    <w:link w:val="5Char"/>
    <w:unhideWhenUsed/>
    <w:qFormat/>
    <w:rsid w:val="0086191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61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61919"/>
    <w:rPr>
      <w:sz w:val="18"/>
      <w:szCs w:val="18"/>
    </w:rPr>
  </w:style>
  <w:style w:type="paragraph" w:styleId="a4">
    <w:name w:val="footer"/>
    <w:basedOn w:val="a"/>
    <w:link w:val="Char0"/>
    <w:unhideWhenUsed/>
    <w:qFormat/>
    <w:rsid w:val="00861919"/>
    <w:pPr>
      <w:tabs>
        <w:tab w:val="center" w:pos="4153"/>
        <w:tab w:val="right" w:pos="8306"/>
      </w:tabs>
      <w:snapToGrid w:val="0"/>
      <w:jc w:val="left"/>
    </w:pPr>
    <w:rPr>
      <w:sz w:val="18"/>
      <w:szCs w:val="18"/>
    </w:rPr>
  </w:style>
  <w:style w:type="character" w:customStyle="1" w:styleId="Char0">
    <w:name w:val="页脚 Char"/>
    <w:basedOn w:val="a0"/>
    <w:link w:val="a4"/>
    <w:qFormat/>
    <w:rsid w:val="00861919"/>
    <w:rPr>
      <w:sz w:val="18"/>
      <w:szCs w:val="18"/>
    </w:rPr>
  </w:style>
  <w:style w:type="character" w:customStyle="1" w:styleId="1Char">
    <w:name w:val="标题 1 Char"/>
    <w:basedOn w:val="a0"/>
    <w:link w:val="1"/>
    <w:rsid w:val="00861919"/>
    <w:rPr>
      <w:rFonts w:ascii="Times New Roman" w:eastAsia="宋体" w:hAnsi="Times New Roman" w:cs="Times New Roman"/>
      <w:b/>
      <w:bCs/>
      <w:kern w:val="44"/>
      <w:sz w:val="44"/>
      <w:szCs w:val="44"/>
    </w:rPr>
  </w:style>
  <w:style w:type="character" w:customStyle="1" w:styleId="2Char">
    <w:name w:val="标题 2 Char"/>
    <w:basedOn w:val="a0"/>
    <w:link w:val="2"/>
    <w:rsid w:val="00861919"/>
    <w:rPr>
      <w:rFonts w:asciiTheme="majorHAnsi" w:eastAsiaTheme="majorEastAsia" w:hAnsiTheme="majorHAnsi" w:cstheme="majorBidi"/>
      <w:b/>
      <w:bCs/>
      <w:sz w:val="32"/>
      <w:szCs w:val="32"/>
    </w:rPr>
  </w:style>
  <w:style w:type="character" w:customStyle="1" w:styleId="3Char">
    <w:name w:val="标题 3 Char"/>
    <w:basedOn w:val="a0"/>
    <w:link w:val="3"/>
    <w:rsid w:val="00861919"/>
    <w:rPr>
      <w:rFonts w:ascii="Times New Roman" w:eastAsia="宋体" w:hAnsi="Times New Roman" w:cs="Times New Roman"/>
      <w:b/>
      <w:bCs/>
      <w:sz w:val="32"/>
      <w:szCs w:val="32"/>
    </w:rPr>
  </w:style>
  <w:style w:type="character" w:customStyle="1" w:styleId="4Char">
    <w:name w:val="标题 4 Char"/>
    <w:basedOn w:val="a0"/>
    <w:link w:val="4"/>
    <w:rsid w:val="00861919"/>
    <w:rPr>
      <w:rFonts w:ascii="Arial" w:eastAsia="黑体" w:hAnsi="Arial"/>
      <w:b/>
      <w:sz w:val="28"/>
      <w:szCs w:val="24"/>
    </w:rPr>
  </w:style>
  <w:style w:type="character" w:customStyle="1" w:styleId="5Char">
    <w:name w:val="标题 5 Char"/>
    <w:basedOn w:val="a0"/>
    <w:link w:val="5"/>
    <w:rsid w:val="00861919"/>
    <w:rPr>
      <w:rFonts w:ascii="Times New Roman" w:eastAsia="宋体" w:hAnsi="Times New Roman" w:cs="Times New Roman"/>
      <w:b/>
      <w:bCs/>
      <w:sz w:val="28"/>
      <w:szCs w:val="28"/>
    </w:rPr>
  </w:style>
  <w:style w:type="paragraph" w:styleId="a5">
    <w:name w:val="Body Text Indent"/>
    <w:basedOn w:val="a"/>
    <w:link w:val="Char1"/>
    <w:qFormat/>
    <w:rsid w:val="00861919"/>
    <w:pPr>
      <w:ind w:right="-2" w:firstLineChars="202" w:firstLine="566"/>
      <w:jc w:val="left"/>
    </w:pPr>
    <w:rPr>
      <w:sz w:val="28"/>
    </w:rPr>
  </w:style>
  <w:style w:type="character" w:customStyle="1" w:styleId="Char1">
    <w:name w:val="正文文本缩进 Char"/>
    <w:basedOn w:val="a0"/>
    <w:link w:val="a5"/>
    <w:rsid w:val="00861919"/>
    <w:rPr>
      <w:rFonts w:ascii="Times New Roman" w:eastAsia="宋体" w:hAnsi="Times New Roman" w:cs="Times New Roman"/>
      <w:sz w:val="28"/>
      <w:szCs w:val="24"/>
    </w:rPr>
  </w:style>
  <w:style w:type="paragraph" w:styleId="30">
    <w:name w:val="toc 3"/>
    <w:basedOn w:val="a"/>
    <w:next w:val="a"/>
    <w:qFormat/>
    <w:rsid w:val="00861919"/>
    <w:pPr>
      <w:adjustRightInd w:val="0"/>
      <w:snapToGrid w:val="0"/>
      <w:spacing w:line="360" w:lineRule="auto"/>
      <w:ind w:leftChars="400" w:left="840" w:firstLineChars="200" w:firstLine="200"/>
    </w:pPr>
    <w:rPr>
      <w:rFonts w:ascii="Calibri" w:hAnsi="Calibri"/>
      <w:sz w:val="24"/>
      <w:szCs w:val="22"/>
    </w:rPr>
  </w:style>
  <w:style w:type="paragraph" w:styleId="a6">
    <w:name w:val="Plain Text"/>
    <w:basedOn w:val="a"/>
    <w:link w:val="Char2"/>
    <w:qFormat/>
    <w:rsid w:val="00861919"/>
    <w:pPr>
      <w:widowControl/>
      <w:spacing w:before="100" w:beforeAutospacing="1" w:after="100" w:afterAutospacing="1"/>
      <w:jc w:val="left"/>
    </w:pPr>
    <w:rPr>
      <w:rFonts w:ascii="宋体" w:hAnsi="宋体" w:cs="宋体"/>
      <w:kern w:val="0"/>
      <w:sz w:val="24"/>
    </w:rPr>
  </w:style>
  <w:style w:type="character" w:customStyle="1" w:styleId="Char2">
    <w:name w:val="纯文本 Char"/>
    <w:basedOn w:val="a0"/>
    <w:link w:val="a6"/>
    <w:rsid w:val="00861919"/>
    <w:rPr>
      <w:rFonts w:ascii="宋体" w:eastAsia="宋体" w:hAnsi="宋体" w:cs="宋体"/>
      <w:kern w:val="0"/>
      <w:sz w:val="24"/>
      <w:szCs w:val="24"/>
    </w:rPr>
  </w:style>
  <w:style w:type="paragraph" w:styleId="a7">
    <w:name w:val="Date"/>
    <w:basedOn w:val="a"/>
    <w:next w:val="a"/>
    <w:link w:val="Char3"/>
    <w:qFormat/>
    <w:rsid w:val="00861919"/>
    <w:pPr>
      <w:ind w:leftChars="2500" w:left="100"/>
    </w:pPr>
  </w:style>
  <w:style w:type="character" w:customStyle="1" w:styleId="Char3">
    <w:name w:val="日期 Char"/>
    <w:basedOn w:val="a0"/>
    <w:link w:val="a7"/>
    <w:rsid w:val="00861919"/>
    <w:rPr>
      <w:rFonts w:ascii="Times New Roman" w:eastAsia="宋体" w:hAnsi="Times New Roman" w:cs="Times New Roman"/>
      <w:szCs w:val="24"/>
    </w:rPr>
  </w:style>
  <w:style w:type="paragraph" w:styleId="a8">
    <w:name w:val="Balloon Text"/>
    <w:basedOn w:val="a"/>
    <w:link w:val="Char4"/>
    <w:qFormat/>
    <w:rsid w:val="00861919"/>
    <w:rPr>
      <w:sz w:val="18"/>
      <w:szCs w:val="18"/>
    </w:rPr>
  </w:style>
  <w:style w:type="character" w:customStyle="1" w:styleId="Char4">
    <w:name w:val="批注框文本 Char"/>
    <w:basedOn w:val="a0"/>
    <w:link w:val="a8"/>
    <w:rsid w:val="00861919"/>
    <w:rPr>
      <w:rFonts w:ascii="Times New Roman" w:eastAsia="宋体" w:hAnsi="Times New Roman" w:cs="Times New Roman"/>
      <w:sz w:val="18"/>
      <w:szCs w:val="18"/>
    </w:rPr>
  </w:style>
  <w:style w:type="paragraph" w:styleId="10">
    <w:name w:val="toc 1"/>
    <w:basedOn w:val="a"/>
    <w:next w:val="a"/>
    <w:qFormat/>
    <w:rsid w:val="00861919"/>
    <w:pPr>
      <w:adjustRightInd w:val="0"/>
      <w:snapToGrid w:val="0"/>
      <w:spacing w:line="360" w:lineRule="auto"/>
      <w:ind w:firstLineChars="200" w:firstLine="200"/>
    </w:pPr>
    <w:rPr>
      <w:rFonts w:ascii="Calibri" w:hAnsi="Calibri"/>
      <w:sz w:val="24"/>
      <w:szCs w:val="22"/>
    </w:rPr>
  </w:style>
  <w:style w:type="paragraph" w:styleId="20">
    <w:name w:val="toc 2"/>
    <w:basedOn w:val="a"/>
    <w:next w:val="a"/>
    <w:qFormat/>
    <w:rsid w:val="00861919"/>
    <w:pPr>
      <w:adjustRightInd w:val="0"/>
      <w:snapToGrid w:val="0"/>
      <w:spacing w:line="360" w:lineRule="auto"/>
      <w:ind w:leftChars="200" w:left="420" w:firstLineChars="200" w:firstLine="200"/>
    </w:pPr>
    <w:rPr>
      <w:rFonts w:ascii="Calibri" w:hAnsi="Calibri"/>
      <w:sz w:val="24"/>
      <w:szCs w:val="22"/>
    </w:rPr>
  </w:style>
  <w:style w:type="paragraph" w:styleId="a9">
    <w:name w:val="Normal (Web)"/>
    <w:basedOn w:val="a"/>
    <w:uiPriority w:val="99"/>
    <w:qFormat/>
    <w:rsid w:val="00861919"/>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page number"/>
    <w:basedOn w:val="a0"/>
    <w:qFormat/>
    <w:rsid w:val="00861919"/>
  </w:style>
  <w:style w:type="character" w:styleId="ab">
    <w:name w:val="FollowedHyperlink"/>
    <w:basedOn w:val="a0"/>
    <w:qFormat/>
    <w:rsid w:val="00861919"/>
    <w:rPr>
      <w:color w:val="800080" w:themeColor="followedHyperlink"/>
      <w:u w:val="single"/>
    </w:rPr>
  </w:style>
  <w:style w:type="character" w:styleId="ac">
    <w:name w:val="Hyperlink"/>
    <w:basedOn w:val="a0"/>
    <w:qFormat/>
    <w:rsid w:val="00861919"/>
    <w:rPr>
      <w:color w:val="0000FF"/>
      <w:u w:val="single"/>
    </w:rPr>
  </w:style>
  <w:style w:type="table" w:styleId="ad">
    <w:name w:val="Table Grid"/>
    <w:basedOn w:val="a1"/>
    <w:uiPriority w:val="38"/>
    <w:qFormat/>
    <w:rsid w:val="0086191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样式1"/>
    <w:basedOn w:val="a"/>
    <w:rsid w:val="00861919"/>
    <w:pPr>
      <w:jc w:val="center"/>
    </w:pPr>
    <w:rPr>
      <w:rFonts w:eastAsia="方正小标宋简体"/>
      <w:b/>
      <w:sz w:val="44"/>
      <w:szCs w:val="44"/>
    </w:rPr>
  </w:style>
  <w:style w:type="paragraph" w:customStyle="1" w:styleId="21">
    <w:name w:val="样式2"/>
    <w:basedOn w:val="a"/>
    <w:rsid w:val="00861919"/>
    <w:pPr>
      <w:jc w:val="center"/>
    </w:pPr>
    <w:rPr>
      <w:rFonts w:eastAsia="方正小标宋简体"/>
      <w:b/>
      <w:sz w:val="44"/>
      <w:szCs w:val="44"/>
    </w:rPr>
  </w:style>
  <w:style w:type="character" w:customStyle="1" w:styleId="hotelinfolistitem31">
    <w:name w:val="hotel_info_listitem31"/>
    <w:basedOn w:val="a0"/>
    <w:rsid w:val="00861919"/>
    <w:rPr>
      <w:sz w:val="21"/>
      <w:szCs w:val="21"/>
    </w:rPr>
  </w:style>
  <w:style w:type="paragraph" w:customStyle="1" w:styleId="p0">
    <w:name w:val="p0"/>
    <w:basedOn w:val="a"/>
    <w:qFormat/>
    <w:rsid w:val="00861919"/>
    <w:pPr>
      <w:widowControl/>
    </w:pPr>
    <w:rPr>
      <w:rFonts w:ascii="Calibri" w:hAnsi="Calibri" w:cs="宋体"/>
      <w:kern w:val="0"/>
      <w:szCs w:val="21"/>
    </w:rPr>
  </w:style>
  <w:style w:type="character" w:customStyle="1" w:styleId="15">
    <w:name w:val="15"/>
    <w:basedOn w:val="a0"/>
    <w:qFormat/>
    <w:rsid w:val="00861919"/>
    <w:rPr>
      <w:rFonts w:ascii="Calibri" w:hAnsi="Calibri" w:hint="default"/>
      <w:color w:val="0000FF"/>
      <w:u w:val="single"/>
    </w:rPr>
  </w:style>
  <w:style w:type="paragraph" w:customStyle="1" w:styleId="CharCharCharChar">
    <w:name w:val="Char Char Char Char"/>
    <w:basedOn w:val="a"/>
    <w:qFormat/>
    <w:rsid w:val="00861919"/>
  </w:style>
  <w:style w:type="paragraph" w:customStyle="1" w:styleId="12">
    <w:name w:val="无间隔1"/>
    <w:qFormat/>
    <w:rsid w:val="00861919"/>
    <w:pPr>
      <w:widowControl w:val="0"/>
      <w:jc w:val="both"/>
    </w:pPr>
    <w:rPr>
      <w:rFonts w:ascii="Times New Roman" w:eastAsia="宋体" w:hAnsi="Times New Roman" w:cs="Times New Roman"/>
    </w:rPr>
  </w:style>
  <w:style w:type="paragraph" w:customStyle="1" w:styleId="13">
    <w:name w:val="列出段落1"/>
    <w:basedOn w:val="a"/>
    <w:link w:val="ListParagraphChar"/>
    <w:qFormat/>
    <w:rsid w:val="00861919"/>
    <w:pPr>
      <w:ind w:firstLineChars="200" w:firstLine="420"/>
    </w:pPr>
  </w:style>
  <w:style w:type="character" w:customStyle="1" w:styleId="ListParagraphChar">
    <w:name w:val="List Paragraph Char"/>
    <w:link w:val="13"/>
    <w:qFormat/>
    <w:locked/>
    <w:rsid w:val="00861919"/>
    <w:rPr>
      <w:rFonts w:ascii="Times New Roman" w:eastAsia="宋体" w:hAnsi="Times New Roman" w:cs="Times New Roman"/>
      <w:szCs w:val="24"/>
    </w:rPr>
  </w:style>
  <w:style w:type="paragraph" w:styleId="ae">
    <w:name w:val="List Paragraph"/>
    <w:basedOn w:val="a"/>
    <w:uiPriority w:val="34"/>
    <w:qFormat/>
    <w:rsid w:val="00861919"/>
    <w:pPr>
      <w:ind w:firstLineChars="200" w:firstLine="420"/>
    </w:pPr>
  </w:style>
  <w:style w:type="paragraph" w:styleId="af">
    <w:name w:val="No Spacing"/>
    <w:qFormat/>
    <w:rsid w:val="00861919"/>
    <w:pPr>
      <w:widowControl w:val="0"/>
      <w:jc w:val="both"/>
    </w:pPr>
    <w:rPr>
      <w:rFonts w:ascii="Times New Roman" w:eastAsia="宋体" w:hAnsi="Times New Roman" w:cs="Times New Roman"/>
    </w:rPr>
  </w:style>
  <w:style w:type="paragraph" w:customStyle="1" w:styleId="Char5">
    <w:name w:val="Char"/>
    <w:basedOn w:val="a"/>
    <w:rsid w:val="00861919"/>
    <w:pPr>
      <w:tabs>
        <w:tab w:val="left" w:pos="360"/>
      </w:tabs>
    </w:pPr>
  </w:style>
  <w:style w:type="paragraph" w:customStyle="1" w:styleId="22">
    <w:name w:val="样式 首行缩进:  2 字符"/>
    <w:basedOn w:val="a"/>
    <w:rsid w:val="00861919"/>
    <w:pPr>
      <w:ind w:firstLineChars="200" w:firstLine="600"/>
      <w:jc w:val="left"/>
    </w:pPr>
    <w:rPr>
      <w:rFonts w:eastAsia="仿宋_GB2312" w:cs="宋体"/>
      <w:sz w:val="30"/>
      <w:szCs w:val="20"/>
    </w:rPr>
  </w:style>
  <w:style w:type="paragraph" w:styleId="af0">
    <w:name w:val="annotation text"/>
    <w:basedOn w:val="a"/>
    <w:link w:val="Char6"/>
    <w:rsid w:val="00861919"/>
    <w:pPr>
      <w:jc w:val="left"/>
    </w:pPr>
    <w:rPr>
      <w:rFonts w:asciiTheme="minorHAnsi" w:eastAsiaTheme="minorEastAsia" w:hAnsiTheme="minorHAnsi" w:cstheme="minorBidi"/>
    </w:rPr>
  </w:style>
  <w:style w:type="character" w:customStyle="1" w:styleId="Char6">
    <w:name w:val="批注文字 Char"/>
    <w:basedOn w:val="a0"/>
    <w:link w:val="af0"/>
    <w:rsid w:val="00861919"/>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30</Pages>
  <Words>2968</Words>
  <Characters>16923</Characters>
  <Application>Microsoft Office Word</Application>
  <DocSecurity>0</DocSecurity>
  <Lines>141</Lines>
  <Paragraphs>39</Paragraphs>
  <ScaleCrop>false</ScaleCrop>
  <Company>china</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12</cp:revision>
  <dcterms:created xsi:type="dcterms:W3CDTF">2019-03-28T11:00:00Z</dcterms:created>
  <dcterms:modified xsi:type="dcterms:W3CDTF">2020-08-25T06:15:00Z</dcterms:modified>
</cp:coreProperties>
</file>